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38F89">
      <w:pPr>
        <w:spacing w:line="600" w:lineRule="exact"/>
        <w:rPr>
          <w:rFonts w:ascii="黑体" w:hAnsi="黑体" w:eastAsia="黑体"/>
          <w:color w:val="000000" w:themeColor="text1"/>
          <w:sz w:val="32"/>
          <w:szCs w:val="32"/>
        </w:rPr>
      </w:pPr>
    </w:p>
    <w:p w14:paraId="14EE0893">
      <w:pPr>
        <w:spacing w:line="600" w:lineRule="exact"/>
        <w:rPr>
          <w:rFonts w:ascii="方正小标宋_GBK" w:hAnsi="宋体" w:eastAsia="方正小标宋_GBK"/>
          <w:color w:val="000000" w:themeColor="text1"/>
          <w:sz w:val="44"/>
          <w:szCs w:val="44"/>
        </w:rPr>
      </w:pPr>
    </w:p>
    <w:p w14:paraId="2D25D131">
      <w:pPr>
        <w:spacing w:line="600" w:lineRule="exact"/>
        <w:jc w:val="center"/>
        <w:rPr>
          <w:rFonts w:ascii="方正小标宋_GBK" w:hAnsi="宋体" w:eastAsia="方正小标宋_GBK"/>
          <w:color w:val="000000" w:themeColor="text1"/>
          <w:sz w:val="44"/>
          <w:szCs w:val="44"/>
        </w:rPr>
      </w:pPr>
      <w:r>
        <w:rPr>
          <w:rFonts w:hint="eastAsia" w:ascii="方正小标宋_GBK" w:hAnsi="宋体" w:eastAsia="方正小标宋_GBK"/>
          <w:color w:val="000000" w:themeColor="text1"/>
          <w:sz w:val="44"/>
          <w:szCs w:val="44"/>
        </w:rPr>
        <w:t>重庆仲裁委员会</w:t>
      </w:r>
    </w:p>
    <w:p w14:paraId="466AD561">
      <w:pPr>
        <w:spacing w:line="600" w:lineRule="exact"/>
        <w:jc w:val="center"/>
        <w:rPr>
          <w:rFonts w:ascii="方正小标宋_GBK" w:hAnsi="宋体" w:eastAsia="方正小标宋_GBK"/>
          <w:color w:val="000000" w:themeColor="text1"/>
          <w:sz w:val="44"/>
          <w:szCs w:val="44"/>
        </w:rPr>
      </w:pPr>
      <w:r>
        <w:rPr>
          <w:rFonts w:hint="eastAsia" w:ascii="方正小标宋_GBK" w:hAnsi="宋体" w:eastAsia="方正小标宋_GBK"/>
          <w:color w:val="000000" w:themeColor="text1"/>
          <w:sz w:val="44"/>
          <w:szCs w:val="44"/>
        </w:rPr>
        <w:t>关于公开选聘国际商事仲裁员的公告</w:t>
      </w:r>
    </w:p>
    <w:p w14:paraId="4A4408FA">
      <w:pPr>
        <w:spacing w:line="600" w:lineRule="exact"/>
        <w:jc w:val="center"/>
        <w:rPr>
          <w:rFonts w:ascii="方正小标宋_GBK" w:hAnsi="宋体" w:eastAsia="方正小标宋_GBK"/>
          <w:color w:val="000000" w:themeColor="text1"/>
          <w:sz w:val="44"/>
          <w:szCs w:val="44"/>
        </w:rPr>
      </w:pPr>
    </w:p>
    <w:p w14:paraId="491275F4">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方正仿宋_GBK" w:eastAsia="方正仿宋_GBK" w:cs="方正仿宋_GBK"/>
          <w:color w:val="000000" w:themeColor="text1"/>
          <w:sz w:val="32"/>
          <w:szCs w:val="32"/>
        </w:rPr>
        <w:t>为加快重庆国际商事</w:t>
      </w:r>
      <w:r>
        <w:rPr>
          <w:rFonts w:hint="eastAsia" w:ascii="方正仿宋_GBK" w:hAnsi="方正仿宋_GBK" w:eastAsia="方正仿宋_GBK" w:cs="方正仿宋_GBK"/>
          <w:color w:val="000000" w:themeColor="text1"/>
          <w:sz w:val="32"/>
          <w:szCs w:val="32"/>
          <w:lang w:val="en-US" w:eastAsia="zh-CN"/>
        </w:rPr>
        <w:t>仲</w:t>
      </w:r>
      <w:r>
        <w:rPr>
          <w:rFonts w:hint="eastAsia" w:ascii="方正仿宋_GBK" w:hAnsi="方正仿宋_GBK" w:eastAsia="方正仿宋_GBK" w:cs="方正仿宋_GBK"/>
          <w:color w:val="000000" w:themeColor="text1"/>
          <w:sz w:val="32"/>
          <w:szCs w:val="32"/>
        </w:rPr>
        <w:t>裁中心建设，提高重庆国际仲裁案件的服务能力和办理质效，</w:t>
      </w:r>
      <w:r>
        <w:rPr>
          <w:rFonts w:hint="eastAsia" w:ascii="方正仿宋_GBK" w:hAnsi="仿宋" w:eastAsia="方正仿宋_GBK"/>
          <w:color w:val="000000" w:themeColor="text1"/>
          <w:sz w:val="32"/>
          <w:szCs w:val="32"/>
        </w:rPr>
        <w:t>根据《中华人民共和国仲裁法》《重庆仲裁委员会章程》的规定，本会决定面向国内外公开聘用一批国际商事仲裁员。现将有关事项公告如下：</w:t>
      </w:r>
    </w:p>
    <w:p w14:paraId="523E9D0F">
      <w:pPr>
        <w:spacing w:line="560" w:lineRule="exact"/>
        <w:ind w:firstLine="640" w:firstLineChars="200"/>
        <w:rPr>
          <w:rFonts w:ascii="方正仿宋_GBK" w:hAnsi="宋体" w:eastAsia="方正仿宋_GBK" w:cs="宋体"/>
          <w:color w:val="000000" w:themeColor="text1"/>
          <w:sz w:val="32"/>
          <w:szCs w:val="32"/>
        </w:rPr>
      </w:pPr>
      <w:r>
        <w:rPr>
          <w:rFonts w:hint="eastAsia" w:ascii="方正黑体_GBK" w:hAnsi="宋体" w:eastAsia="方正黑体_GBK" w:cs="宋体"/>
          <w:color w:val="000000" w:themeColor="text1"/>
          <w:sz w:val="32"/>
          <w:szCs w:val="32"/>
        </w:rPr>
        <w:t>一、申请条件</w:t>
      </w:r>
    </w:p>
    <w:p w14:paraId="26487CFC">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申请人除应符合《中华人民共和国仲裁法》第十三条规定的条件外，还应满足下列条件：</w:t>
      </w:r>
    </w:p>
    <w:p w14:paraId="1B025EB9">
      <w:pPr>
        <w:spacing w:line="560" w:lineRule="exact"/>
        <w:ind w:firstLine="640" w:firstLineChars="200"/>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（一）基本条件</w:t>
      </w:r>
    </w:p>
    <w:p w14:paraId="058D835A">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1.遵守《重庆仲裁委员会章程》《重庆仲裁委员会仲裁规则》《重庆仲裁委员会仲裁员管理办法》等有关规定；</w:t>
      </w:r>
    </w:p>
    <w:p w14:paraId="791BB3AB">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2.公道正派、诚实守信、勤勉高效；</w:t>
      </w:r>
    </w:p>
    <w:p w14:paraId="31600543">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3.能够运用信息化系统和应用程序；</w:t>
      </w:r>
    </w:p>
    <w:p w14:paraId="4CF4EBF7">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仿宋" w:eastAsia="方正仿宋_GBK" w:cs="方正仿宋_GBK"/>
          <w:color w:val="000000" w:themeColor="text1"/>
          <w:sz w:val="32"/>
          <w:szCs w:val="32"/>
        </w:rPr>
        <w:t>4.至少熟练掌握一门外语，能够运用双语进行庭审，具有丰富的办理国际民商事案件经验；</w:t>
      </w:r>
    </w:p>
    <w:p w14:paraId="4F52B66A">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5.具有较强的语言表达、文字写作能力；</w:t>
      </w:r>
    </w:p>
    <w:p w14:paraId="56C92A2C">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6.能够保证从事仲裁工作的时间；</w:t>
      </w:r>
    </w:p>
    <w:p w14:paraId="746BC12A">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7.身体健康，年龄不满</w:t>
      </w:r>
      <w:r>
        <w:rPr>
          <w:rFonts w:ascii="方正仿宋_GBK" w:hAnsi="宋体" w:eastAsia="方正仿宋_GBK" w:cs="宋体"/>
          <w:color w:val="000000" w:themeColor="text1"/>
          <w:sz w:val="32"/>
          <w:szCs w:val="32"/>
        </w:rPr>
        <w:t>65</w:t>
      </w:r>
      <w:r>
        <w:rPr>
          <w:rFonts w:hint="eastAsia" w:ascii="方正仿宋_GBK" w:hAnsi="宋体" w:eastAsia="方正仿宋_GBK" w:cs="宋体"/>
          <w:color w:val="000000" w:themeColor="text1"/>
          <w:sz w:val="32"/>
          <w:szCs w:val="32"/>
        </w:rPr>
        <w:t>周岁</w:t>
      </w:r>
      <w:r>
        <w:rPr>
          <w:rFonts w:hint="eastAsia" w:ascii="方正仿宋_GBK" w:hAnsi="宋体" w:eastAsia="方正仿宋_GBK" w:cs="宋体"/>
          <w:color w:val="000000" w:themeColor="text1"/>
          <w:sz w:val="32"/>
          <w:szCs w:val="32"/>
          <w:lang w:eastAsia="zh-CN"/>
        </w:rPr>
        <w:t>；</w:t>
      </w:r>
      <w:r>
        <w:rPr>
          <w:rFonts w:hint="eastAsia" w:ascii="方正仿宋_GBK" w:hAnsi="宋体" w:eastAsia="方正仿宋_GBK" w:cs="宋体"/>
          <w:color w:val="000000" w:themeColor="text1"/>
          <w:sz w:val="32"/>
          <w:szCs w:val="32"/>
        </w:rPr>
        <w:t>长期办理国际商事案件，经验丰富且办案效果好的，年龄可放宽。</w:t>
      </w:r>
    </w:p>
    <w:p w14:paraId="44DBFACF">
      <w:pPr>
        <w:spacing w:line="560" w:lineRule="exact"/>
        <w:ind w:firstLine="640" w:firstLineChars="200"/>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（二）针对不同国籍、职业、专业领域的申请人，还应同时满足下列条件：</w:t>
      </w:r>
    </w:p>
    <w:p w14:paraId="4708C9F3">
      <w:pPr>
        <w:spacing w:line="560" w:lineRule="exact"/>
        <w:ind w:left="640"/>
        <w:rPr>
          <w:rFonts w:ascii="方正仿宋_GBK" w:hAnsi="宋体" w:eastAsia="方正仿宋_GBK" w:cs="宋体"/>
          <w:b/>
          <w:bCs/>
          <w:color w:val="000000" w:themeColor="text1"/>
          <w:sz w:val="32"/>
          <w:szCs w:val="32"/>
        </w:rPr>
      </w:pPr>
      <w:r>
        <w:rPr>
          <w:rFonts w:hint="eastAsia" w:ascii="方正仿宋_GBK" w:hAnsi="宋体" w:eastAsia="方正仿宋_GBK" w:cs="宋体"/>
          <w:b/>
          <w:bCs/>
          <w:color w:val="000000" w:themeColor="text1"/>
          <w:sz w:val="32"/>
          <w:szCs w:val="32"/>
        </w:rPr>
        <w:t>1.中国籍申请人</w:t>
      </w:r>
    </w:p>
    <w:p w14:paraId="12FFCFC6">
      <w:pPr>
        <w:pStyle w:val="9"/>
        <w:spacing w:line="560" w:lineRule="exact"/>
        <w:ind w:firstLine="640" w:firstLineChars="200"/>
        <w:rPr>
          <w:rFonts w:ascii="方正仿宋_GBK" w:hAnsi="仿宋" w:eastAsia="方正仿宋_GBK" w:cs="宋体"/>
          <w:color w:val="000000" w:themeColor="text1"/>
          <w:sz w:val="32"/>
          <w:szCs w:val="32"/>
        </w:rPr>
      </w:pPr>
      <w:r>
        <w:rPr>
          <w:rFonts w:hint="eastAsia" w:ascii="方正仿宋_GBK" w:hAnsi="仿宋" w:eastAsia="方正仿宋_GBK" w:cs="宋体"/>
          <w:color w:val="000000" w:themeColor="text1"/>
          <w:sz w:val="32"/>
          <w:szCs w:val="32"/>
        </w:rPr>
        <w:t>＞＞＞法律教学、研究工作者</w:t>
      </w:r>
    </w:p>
    <w:p w14:paraId="7AAEB252">
      <w:pPr>
        <w:pStyle w:val="9"/>
        <w:spacing w:line="560" w:lineRule="exact"/>
        <w:ind w:firstLine="640" w:firstLineChars="200"/>
        <w:rPr>
          <w:rFonts w:ascii="方正仿宋_GBK" w:hAnsi="仿宋" w:eastAsia="方正仿宋_GBK" w:cs="宋体"/>
          <w:color w:val="000000" w:themeColor="text1"/>
          <w:sz w:val="32"/>
          <w:szCs w:val="32"/>
        </w:rPr>
      </w:pPr>
      <w:r>
        <w:rPr>
          <w:rFonts w:ascii="Calibri" w:hAnsi="Calibri" w:eastAsia="方正仿宋_GBK" w:cs="Calibri"/>
          <w:color w:val="000000" w:themeColor="text1"/>
          <w:sz w:val="32"/>
          <w:szCs w:val="32"/>
        </w:rPr>
        <w:t>①</w:t>
      </w:r>
      <w:r>
        <w:rPr>
          <w:rFonts w:hint="eastAsia" w:ascii="方正仿宋_GBK" w:hAnsi="仿宋" w:eastAsia="方正仿宋_GBK" w:cs="宋体"/>
          <w:color w:val="000000" w:themeColor="text1"/>
          <w:sz w:val="32"/>
          <w:szCs w:val="32"/>
        </w:rPr>
        <w:t>具有教授、研究员高级职称，或者具有副教授、副研究员高级职称五年以上并获得博士学位；</w:t>
      </w:r>
    </w:p>
    <w:p w14:paraId="259ECAF2">
      <w:pPr>
        <w:pStyle w:val="9"/>
        <w:spacing w:line="560" w:lineRule="exact"/>
        <w:ind w:firstLine="640" w:firstLineChars="200"/>
        <w:rPr>
          <w:rFonts w:ascii="方正仿宋_GBK" w:hAnsi="仿宋" w:eastAsia="方正仿宋_GBK" w:cs="宋体"/>
          <w:color w:val="000000" w:themeColor="text1"/>
          <w:sz w:val="32"/>
          <w:szCs w:val="32"/>
        </w:rPr>
      </w:pPr>
      <w:r>
        <w:rPr>
          <w:rFonts w:ascii="Calibri" w:hAnsi="Calibri" w:eastAsia="方正仿宋_GBK" w:cs="Calibri"/>
          <w:color w:val="000000" w:themeColor="text1"/>
          <w:sz w:val="32"/>
          <w:szCs w:val="32"/>
        </w:rPr>
        <w:t>②</w:t>
      </w:r>
      <w:r>
        <w:rPr>
          <w:rFonts w:hint="eastAsia" w:ascii="方正仿宋_GBK" w:hAnsi="仿宋" w:eastAsia="方正仿宋_GBK" w:cs="宋体"/>
          <w:color w:val="000000" w:themeColor="text1"/>
          <w:sz w:val="32"/>
          <w:szCs w:val="32"/>
        </w:rPr>
        <w:t>直接从事国际民商事法律教学、研究工作;</w:t>
      </w:r>
    </w:p>
    <w:p w14:paraId="4B5AF05D">
      <w:pPr>
        <w:pStyle w:val="9"/>
        <w:spacing w:line="560" w:lineRule="exact"/>
        <w:ind w:firstLine="640" w:firstLineChars="200"/>
        <w:rPr>
          <w:rFonts w:ascii="方正仿宋_GBK" w:hAnsi="仿宋" w:eastAsia="方正仿宋_GBK" w:cs="宋体"/>
          <w:color w:val="000000" w:themeColor="text1"/>
          <w:sz w:val="32"/>
          <w:szCs w:val="32"/>
        </w:rPr>
      </w:pPr>
      <w:r>
        <w:rPr>
          <w:rFonts w:ascii="Calibri" w:hAnsi="Calibri" w:eastAsia="方正仿宋_GBK" w:cs="Calibri"/>
          <w:color w:val="000000" w:themeColor="text1"/>
          <w:sz w:val="32"/>
          <w:szCs w:val="32"/>
        </w:rPr>
        <w:t>③</w:t>
      </w:r>
      <w:r>
        <w:rPr>
          <w:rFonts w:hint="eastAsia" w:ascii="方正仿宋_GBK" w:hAnsi="仿宋" w:eastAsia="方正仿宋_GBK" w:cs="宋体"/>
          <w:color w:val="000000" w:themeColor="text1"/>
          <w:sz w:val="32"/>
          <w:szCs w:val="32"/>
        </w:rPr>
        <w:t>具有丰富的国际商事仲裁案件办理经验。</w:t>
      </w:r>
    </w:p>
    <w:p w14:paraId="4097645C">
      <w:pPr>
        <w:pStyle w:val="9"/>
        <w:spacing w:line="560" w:lineRule="exact"/>
        <w:ind w:firstLine="640" w:firstLineChars="200"/>
        <w:rPr>
          <w:rFonts w:ascii="方正仿宋_GBK" w:hAnsi="仿宋" w:eastAsia="方正仿宋_GBK" w:cs="宋体"/>
          <w:color w:val="000000" w:themeColor="text1"/>
          <w:sz w:val="32"/>
          <w:szCs w:val="32"/>
        </w:rPr>
      </w:pPr>
      <w:r>
        <w:rPr>
          <w:rFonts w:hint="eastAsia" w:ascii="方正仿宋_GBK" w:hAnsi="仿宋" w:eastAsia="方正仿宋_GBK" w:cs="宋体"/>
          <w:color w:val="000000" w:themeColor="text1"/>
          <w:sz w:val="32"/>
          <w:szCs w:val="32"/>
        </w:rPr>
        <w:t>＞＞＞专职律师</w:t>
      </w:r>
    </w:p>
    <w:p w14:paraId="329D250D">
      <w:pPr>
        <w:spacing w:line="560" w:lineRule="exact"/>
        <w:ind w:firstLine="640" w:firstLineChars="200"/>
        <w:rPr>
          <w:rFonts w:ascii="方正仿宋_GBK" w:hAnsi="宋体" w:eastAsia="方正仿宋_GBK" w:cs="宋体"/>
          <w:color w:val="000000" w:themeColor="text1"/>
          <w:sz w:val="32"/>
          <w:szCs w:val="32"/>
        </w:rPr>
      </w:pPr>
      <w:r>
        <w:rPr>
          <w:rFonts w:ascii="Calibri" w:hAnsi="Calibri" w:eastAsia="方正仿宋_GBK" w:cs="Calibri"/>
          <w:color w:val="000000" w:themeColor="text1"/>
          <w:sz w:val="32"/>
          <w:szCs w:val="32"/>
        </w:rPr>
        <w:t>①</w:t>
      </w:r>
      <w:r>
        <w:rPr>
          <w:rFonts w:hint="eastAsia" w:ascii="方正仿宋_GBK" w:hAnsi="宋体" w:eastAsia="方正仿宋_GBK" w:cs="宋体"/>
          <w:color w:val="000000" w:themeColor="text1"/>
          <w:sz w:val="32"/>
          <w:szCs w:val="32"/>
        </w:rPr>
        <w:t>执业</w:t>
      </w:r>
      <w:r>
        <w:rPr>
          <w:rFonts w:ascii="方正仿宋_GBK" w:hAnsi="宋体" w:eastAsia="方正仿宋_GBK" w:cs="宋体"/>
          <w:color w:val="000000" w:themeColor="text1"/>
          <w:sz w:val="32"/>
          <w:szCs w:val="32"/>
        </w:rPr>
        <w:t>10年以上，具有法律专业硕士研究生以上学历</w:t>
      </w:r>
      <w:r>
        <w:rPr>
          <w:rFonts w:hint="eastAsia" w:ascii="方正仿宋_GBK" w:hAnsi="宋体" w:eastAsia="方正仿宋_GBK" w:cs="宋体"/>
          <w:color w:val="000000" w:themeColor="text1"/>
          <w:sz w:val="32"/>
          <w:szCs w:val="32"/>
        </w:rPr>
        <w:t>；</w:t>
      </w:r>
    </w:p>
    <w:p w14:paraId="33AC0E90">
      <w:pPr>
        <w:spacing w:line="560" w:lineRule="exact"/>
        <w:ind w:firstLine="640" w:firstLineChars="200"/>
        <w:rPr>
          <w:rFonts w:ascii="方正仿宋_GBK" w:hAnsi="宋体" w:eastAsia="方正仿宋_GBK" w:cs="宋体"/>
          <w:color w:val="000000" w:themeColor="text1"/>
          <w:sz w:val="32"/>
          <w:szCs w:val="32"/>
        </w:rPr>
      </w:pPr>
      <w:r>
        <w:rPr>
          <w:rFonts w:ascii="Calibri" w:hAnsi="Calibri" w:eastAsia="方正仿宋_GBK" w:cs="Calibri"/>
          <w:color w:val="000000" w:themeColor="text1"/>
          <w:sz w:val="32"/>
          <w:szCs w:val="32"/>
        </w:rPr>
        <w:t>②</w:t>
      </w:r>
      <w:r>
        <w:rPr>
          <w:rFonts w:ascii="方正仿宋_GBK" w:hAnsi="宋体" w:eastAsia="方正仿宋_GBK" w:cs="宋体"/>
          <w:color w:val="000000" w:themeColor="text1"/>
          <w:sz w:val="32"/>
          <w:szCs w:val="32"/>
        </w:rPr>
        <w:t>从事或</w:t>
      </w:r>
      <w:r>
        <w:rPr>
          <w:rFonts w:hint="eastAsia" w:ascii="方正仿宋_GBK" w:hAnsi="宋体" w:eastAsia="方正仿宋_GBK" w:cs="宋体"/>
          <w:color w:val="000000" w:themeColor="text1"/>
          <w:sz w:val="32"/>
          <w:szCs w:val="32"/>
        </w:rPr>
        <w:t>者</w:t>
      </w:r>
      <w:r>
        <w:rPr>
          <w:rFonts w:ascii="方正仿宋_GBK" w:hAnsi="宋体" w:eastAsia="方正仿宋_GBK" w:cs="宋体"/>
          <w:color w:val="000000" w:themeColor="text1"/>
          <w:sz w:val="32"/>
          <w:szCs w:val="32"/>
        </w:rPr>
        <w:t>曾从事</w:t>
      </w:r>
      <w:bookmarkStart w:id="0" w:name="OLE_LINK9"/>
      <w:r>
        <w:rPr>
          <w:rFonts w:hint="eastAsia" w:ascii="方正仿宋_GBK" w:hAnsi="宋体" w:eastAsia="方正仿宋_GBK" w:cs="宋体"/>
          <w:color w:val="000000" w:themeColor="text1"/>
          <w:sz w:val="32"/>
          <w:szCs w:val="32"/>
        </w:rPr>
        <w:t>涉外</w:t>
      </w:r>
      <w:r>
        <w:rPr>
          <w:rFonts w:ascii="方正仿宋_GBK" w:hAnsi="宋体" w:eastAsia="方正仿宋_GBK" w:cs="宋体"/>
          <w:color w:val="000000" w:themeColor="text1"/>
          <w:sz w:val="32"/>
          <w:szCs w:val="32"/>
        </w:rPr>
        <w:t>诉讼或</w:t>
      </w:r>
      <w:r>
        <w:rPr>
          <w:rFonts w:hint="eastAsia" w:ascii="方正仿宋_GBK" w:hAnsi="宋体" w:eastAsia="方正仿宋_GBK" w:cs="宋体"/>
          <w:color w:val="000000" w:themeColor="text1"/>
          <w:sz w:val="32"/>
          <w:szCs w:val="32"/>
        </w:rPr>
        <w:t>国际商事</w:t>
      </w:r>
      <w:r>
        <w:rPr>
          <w:rFonts w:ascii="方正仿宋_GBK" w:hAnsi="宋体" w:eastAsia="方正仿宋_GBK" w:cs="宋体"/>
          <w:color w:val="000000" w:themeColor="text1"/>
          <w:sz w:val="32"/>
          <w:szCs w:val="32"/>
        </w:rPr>
        <w:t>仲裁业务</w:t>
      </w:r>
      <w:bookmarkEnd w:id="0"/>
      <w:r>
        <w:rPr>
          <w:rFonts w:ascii="方正仿宋_GBK" w:hAnsi="宋体" w:eastAsia="方正仿宋_GBK" w:cs="宋体"/>
          <w:color w:val="000000" w:themeColor="text1"/>
          <w:sz w:val="32"/>
          <w:szCs w:val="32"/>
        </w:rPr>
        <w:t>，具有丰富的</w:t>
      </w:r>
      <w:r>
        <w:rPr>
          <w:rFonts w:hint="eastAsia" w:ascii="方正仿宋_GBK" w:hAnsi="宋体" w:eastAsia="方正仿宋_GBK" w:cs="宋体"/>
          <w:color w:val="000000" w:themeColor="text1"/>
          <w:sz w:val="32"/>
          <w:szCs w:val="32"/>
        </w:rPr>
        <w:t>国际</w:t>
      </w:r>
      <w:r>
        <w:rPr>
          <w:rFonts w:ascii="方正仿宋_GBK" w:hAnsi="宋体" w:eastAsia="方正仿宋_GBK" w:cs="宋体"/>
          <w:color w:val="000000" w:themeColor="text1"/>
          <w:sz w:val="32"/>
          <w:szCs w:val="32"/>
        </w:rPr>
        <w:t>商事办案经验</w:t>
      </w:r>
      <w:r>
        <w:rPr>
          <w:rFonts w:hint="eastAsia" w:ascii="方正仿宋_GBK" w:hAnsi="宋体" w:eastAsia="方正仿宋_GBK" w:cs="宋体"/>
          <w:color w:val="000000" w:themeColor="text1"/>
          <w:sz w:val="32"/>
          <w:szCs w:val="32"/>
        </w:rPr>
        <w:t>；</w:t>
      </w:r>
    </w:p>
    <w:p w14:paraId="2E98F0BB">
      <w:pPr>
        <w:spacing w:line="560" w:lineRule="exact"/>
        <w:ind w:firstLine="640" w:firstLineChars="200"/>
        <w:rPr>
          <w:rFonts w:ascii="方正仿宋_GBK" w:hAnsi="宋体" w:eastAsia="方正仿宋_GBK" w:cs="宋体"/>
          <w:color w:val="000000" w:themeColor="text1"/>
          <w:sz w:val="32"/>
          <w:szCs w:val="32"/>
        </w:rPr>
      </w:pPr>
      <w:r>
        <w:rPr>
          <w:rFonts w:ascii="Calibri" w:hAnsi="Calibri" w:eastAsia="方正仿宋_GBK" w:cs="Calibri"/>
          <w:color w:val="000000" w:themeColor="text1"/>
          <w:sz w:val="32"/>
          <w:szCs w:val="32"/>
        </w:rPr>
        <w:t>③</w:t>
      </w:r>
      <w:r>
        <w:rPr>
          <w:rFonts w:hint="eastAsia" w:ascii="方正仿宋_GBK" w:hAnsi="宋体" w:eastAsia="方正仿宋_GBK" w:cs="宋体"/>
          <w:color w:val="000000" w:themeColor="text1"/>
          <w:sz w:val="32"/>
          <w:szCs w:val="32"/>
        </w:rPr>
        <w:t>在律师行业中具有较高的国际商事法律水准和良好信誉。</w:t>
      </w:r>
    </w:p>
    <w:p w14:paraId="5A7FE228">
      <w:pPr>
        <w:pStyle w:val="9"/>
        <w:spacing w:line="560" w:lineRule="exact"/>
        <w:ind w:firstLine="640" w:firstLineChars="200"/>
        <w:rPr>
          <w:rFonts w:ascii="Calibri" w:hAnsi="Calibri" w:eastAsia="方正仿宋_GBK" w:cs="Calibri"/>
          <w:color w:val="000000" w:themeColor="text1"/>
          <w:sz w:val="32"/>
          <w:szCs w:val="32"/>
        </w:rPr>
      </w:pPr>
      <w:r>
        <w:rPr>
          <w:rFonts w:hint="eastAsia" w:ascii="Calibri" w:hAnsi="Calibri" w:eastAsia="方正仿宋_GBK" w:cs="Calibri"/>
          <w:color w:val="000000" w:themeColor="text1"/>
          <w:sz w:val="32"/>
          <w:szCs w:val="32"/>
        </w:rPr>
        <w:t>＞＞＞符合以下条件的申请人在同等条件下将优先考虑</w:t>
      </w:r>
    </w:p>
    <w:p w14:paraId="29BD3A70">
      <w:pPr>
        <w:adjustRightInd w:val="0"/>
        <w:snapToGrid w:val="0"/>
        <w:spacing w:line="560" w:lineRule="exact"/>
        <w:ind w:firstLine="640" w:firstLineChars="200"/>
        <w:rPr>
          <w:rFonts w:ascii="Calibri" w:hAnsi="Calibri" w:eastAsia="方正仿宋_GBK" w:cs="Calibri"/>
          <w:color w:val="000000" w:themeColor="text1"/>
          <w:kern w:val="0"/>
          <w:sz w:val="32"/>
          <w:szCs w:val="32"/>
        </w:rPr>
      </w:pPr>
      <w:r>
        <w:rPr>
          <w:rFonts w:ascii="Calibri" w:hAnsi="Calibri" w:eastAsia="方正仿宋_GBK" w:cs="Calibri"/>
          <w:color w:val="000000" w:themeColor="text1"/>
          <w:sz w:val="32"/>
          <w:szCs w:val="32"/>
        </w:rPr>
        <w:t>①</w:t>
      </w:r>
      <w:r>
        <w:rPr>
          <w:rFonts w:hint="eastAsia" w:ascii="Calibri" w:hAnsi="Calibri" w:eastAsia="方正仿宋_GBK" w:cs="Calibri"/>
          <w:color w:val="000000" w:themeColor="text1"/>
          <w:kern w:val="0"/>
          <w:sz w:val="32"/>
          <w:szCs w:val="32"/>
        </w:rPr>
        <w:t>具有国家承认学历的境外大学法律教育背景或者能够提供具有较高外语水平的相关证明</w:t>
      </w:r>
      <w:r>
        <w:rPr>
          <w:rFonts w:hint="eastAsia" w:ascii="方正仿宋_GBK" w:hAnsi="仿宋" w:eastAsia="方正仿宋_GBK" w:cs="方正仿宋_GBK"/>
          <w:color w:val="000000" w:themeColor="text1"/>
          <w:sz w:val="32"/>
          <w:szCs w:val="32"/>
        </w:rPr>
        <w:t>，能够用外语进行庭审；</w:t>
      </w:r>
    </w:p>
    <w:p w14:paraId="1AE84E36">
      <w:pPr>
        <w:adjustRightInd w:val="0"/>
        <w:snapToGrid w:val="0"/>
        <w:spacing w:line="560" w:lineRule="exact"/>
        <w:ind w:firstLine="640" w:firstLineChars="200"/>
        <w:rPr>
          <w:rFonts w:ascii="Calibri" w:hAnsi="Calibri" w:eastAsia="方正仿宋_GBK" w:cs="Calibri"/>
          <w:color w:val="000000" w:themeColor="text1"/>
          <w:kern w:val="0"/>
          <w:sz w:val="32"/>
          <w:szCs w:val="32"/>
        </w:rPr>
      </w:pPr>
      <w:r>
        <w:rPr>
          <w:rFonts w:ascii="Calibri" w:hAnsi="Calibri" w:eastAsia="方正仿宋_GBK" w:cs="Calibri"/>
          <w:color w:val="000000" w:themeColor="text1"/>
          <w:kern w:val="0"/>
          <w:sz w:val="32"/>
          <w:szCs w:val="32"/>
        </w:rPr>
        <w:t>②</w:t>
      </w:r>
      <w:r>
        <w:rPr>
          <w:rFonts w:hint="eastAsia" w:ascii="Calibri" w:hAnsi="Calibri" w:eastAsia="方正仿宋_GBK" w:cs="Calibri"/>
          <w:color w:val="000000" w:themeColor="text1"/>
          <w:kern w:val="0"/>
          <w:sz w:val="32"/>
          <w:szCs w:val="32"/>
        </w:rPr>
        <w:t>具有境外国家或者地区律师等执业资格；</w:t>
      </w:r>
    </w:p>
    <w:p w14:paraId="16CE0B82">
      <w:pPr>
        <w:adjustRightInd w:val="0"/>
        <w:snapToGrid w:val="0"/>
        <w:spacing w:line="560" w:lineRule="exact"/>
        <w:ind w:firstLine="640" w:firstLineChars="200"/>
        <w:rPr>
          <w:rFonts w:ascii="方正仿宋_GBK" w:hAnsi="仿宋" w:eastAsia="方正仿宋_GBK" w:cs="方正仿宋_GBK"/>
          <w:color w:val="000000" w:themeColor="text1"/>
          <w:sz w:val="32"/>
          <w:szCs w:val="32"/>
        </w:rPr>
      </w:pPr>
      <w:bookmarkStart w:id="1" w:name="OLE_LINK7"/>
      <w:r>
        <w:rPr>
          <w:rFonts w:ascii="Calibri" w:hAnsi="Calibri" w:eastAsia="方正仿宋_GBK" w:cs="Calibri"/>
          <w:color w:val="000000" w:themeColor="text1"/>
          <w:sz w:val="32"/>
          <w:szCs w:val="32"/>
        </w:rPr>
        <w:t>③</w:t>
      </w:r>
      <w:bookmarkEnd w:id="1"/>
      <w:r>
        <w:rPr>
          <w:rFonts w:hint="eastAsia" w:ascii="Calibri" w:hAnsi="Calibri" w:eastAsia="方正仿宋_GBK" w:cs="Calibri"/>
          <w:color w:val="000000" w:themeColor="text1"/>
          <w:sz w:val="32"/>
          <w:szCs w:val="32"/>
        </w:rPr>
        <w:t>具</w:t>
      </w:r>
      <w:r>
        <w:rPr>
          <w:rFonts w:hint="eastAsia" w:ascii="方正仿宋_GBK" w:hAnsi="仿宋" w:eastAsia="方正仿宋_GBK" w:cs="方正仿宋_GBK"/>
          <w:color w:val="000000" w:themeColor="text1"/>
          <w:sz w:val="32"/>
          <w:szCs w:val="32"/>
        </w:rPr>
        <w:t>有“一带一路”及西部陆海新通道沿线、东盟国家的投资及经贸往来实务及理论研究经验。</w:t>
      </w:r>
    </w:p>
    <w:p w14:paraId="27EF871C">
      <w:pPr>
        <w:adjustRightInd w:val="0"/>
        <w:snapToGrid w:val="0"/>
        <w:spacing w:line="560" w:lineRule="exact"/>
        <w:ind w:firstLine="640" w:firstLineChars="200"/>
        <w:rPr>
          <w:rFonts w:ascii="方正仿宋_GBK" w:hAnsi="仿宋" w:eastAsia="方正仿宋_GBK" w:cs="方正仿宋_GBK"/>
          <w:b w:val="0"/>
          <w:bCs w:val="0"/>
          <w:color w:val="000000" w:themeColor="text1"/>
          <w:sz w:val="32"/>
          <w:szCs w:val="32"/>
        </w:rPr>
      </w:pPr>
      <w:r>
        <w:rPr>
          <w:rFonts w:hint="eastAsia" w:ascii="方正仿宋_GBK" w:hAnsi="仿宋" w:eastAsia="方正仿宋_GBK" w:cs="方正仿宋_GBK"/>
          <w:b w:val="0"/>
          <w:bCs w:val="0"/>
          <w:color w:val="000000" w:themeColor="text1"/>
          <w:sz w:val="32"/>
          <w:szCs w:val="32"/>
        </w:rPr>
        <w:t>＞＞＞中国香港、澳门特区和台湾地区申请人</w:t>
      </w:r>
    </w:p>
    <w:p w14:paraId="19323C2B">
      <w:pPr>
        <w:adjustRightInd w:val="0"/>
        <w:snapToGrid w:val="0"/>
        <w:spacing w:line="560" w:lineRule="exact"/>
        <w:ind w:firstLine="640"/>
        <w:rPr>
          <w:rFonts w:ascii="方正仿宋_GBK" w:hAnsi="仿宋" w:eastAsia="方正仿宋_GBK" w:cs="方正仿宋_GBK"/>
          <w:color w:val="000000" w:themeColor="text1"/>
          <w:sz w:val="32"/>
          <w:szCs w:val="32"/>
        </w:rPr>
      </w:pPr>
      <w:r>
        <w:rPr>
          <w:rFonts w:ascii="Calibri" w:hAnsi="Calibri" w:eastAsia="方正仿宋_GBK" w:cs="Calibri"/>
          <w:color w:val="000000" w:themeColor="text1"/>
          <w:sz w:val="32"/>
          <w:szCs w:val="32"/>
        </w:rPr>
        <w:t>①</w:t>
      </w:r>
      <w:r>
        <w:rPr>
          <w:rFonts w:hint="eastAsia" w:ascii="方正仿宋_GBK" w:hAnsi="仿宋" w:eastAsia="方正仿宋_GBK" w:cs="方正仿宋_GBK"/>
          <w:color w:val="000000" w:themeColor="text1"/>
          <w:sz w:val="32"/>
          <w:szCs w:val="32"/>
        </w:rPr>
        <w:t>拥护“一国两制”基本国策，爱国守法，支持国家统一。</w:t>
      </w:r>
    </w:p>
    <w:p w14:paraId="189D8537">
      <w:pPr>
        <w:adjustRightInd w:val="0"/>
        <w:snapToGrid w:val="0"/>
        <w:spacing w:line="560" w:lineRule="exact"/>
        <w:ind w:firstLine="640"/>
        <w:rPr>
          <w:rFonts w:ascii="方正仿宋_GBK" w:hAnsi="仿宋" w:eastAsia="方正仿宋_GBK" w:cs="方正仿宋_GBK"/>
          <w:color w:val="000000" w:themeColor="text1"/>
          <w:sz w:val="32"/>
          <w:szCs w:val="32"/>
        </w:rPr>
      </w:pPr>
      <w:r>
        <w:rPr>
          <w:rFonts w:ascii="Calibri" w:hAnsi="Calibri" w:eastAsia="方正仿宋_GBK" w:cs="Calibri"/>
          <w:color w:val="000000" w:themeColor="text1"/>
          <w:kern w:val="0"/>
          <w:sz w:val="32"/>
          <w:szCs w:val="32"/>
        </w:rPr>
        <w:t>②</w:t>
      </w:r>
      <w:r>
        <w:rPr>
          <w:rFonts w:hint="eastAsia" w:ascii="方正仿宋_GBK" w:hAnsi="仿宋" w:eastAsia="方正仿宋_GBK" w:cs="方正仿宋_GBK"/>
          <w:color w:val="000000" w:themeColor="text1"/>
          <w:sz w:val="32"/>
          <w:szCs w:val="32"/>
        </w:rPr>
        <w:t>具有丰富的国际商事仲裁实践经验，且符合上述第（一）条基本条件的规定。</w:t>
      </w:r>
    </w:p>
    <w:p w14:paraId="7E494367">
      <w:pPr>
        <w:pStyle w:val="9"/>
        <w:spacing w:line="560" w:lineRule="exact"/>
        <w:ind w:firstLine="640" w:firstLineChars="200"/>
        <w:rPr>
          <w:rFonts w:ascii="Calibri" w:hAnsi="Calibri" w:eastAsia="方正仿宋_GBK" w:cs="Calibri"/>
          <w:color w:val="000000" w:themeColor="text1"/>
          <w:sz w:val="32"/>
          <w:szCs w:val="32"/>
        </w:rPr>
      </w:pPr>
      <w:r>
        <w:rPr>
          <w:rFonts w:ascii="Calibri" w:hAnsi="Calibri" w:eastAsia="方正仿宋_GBK" w:cs="Calibri"/>
          <w:color w:val="000000" w:themeColor="text1"/>
          <w:sz w:val="32"/>
          <w:szCs w:val="32"/>
        </w:rPr>
        <w:t>③</w:t>
      </w:r>
      <w:r>
        <w:rPr>
          <w:rFonts w:hint="eastAsia" w:ascii="Calibri" w:hAnsi="Calibri" w:eastAsia="方正仿宋_GBK" w:cs="Calibri"/>
          <w:color w:val="000000" w:themeColor="text1"/>
          <w:sz w:val="32"/>
          <w:szCs w:val="32"/>
        </w:rPr>
        <w:t>符合以下条件的申请人在同等条件下将优先考虑</w:t>
      </w:r>
    </w:p>
    <w:p w14:paraId="4CEEC435">
      <w:pPr>
        <w:adjustRightInd w:val="0"/>
        <w:snapToGrid w:val="0"/>
        <w:spacing w:line="560" w:lineRule="exact"/>
        <w:ind w:firstLine="640" w:firstLineChars="200"/>
        <w:rPr>
          <w:rFonts w:ascii="Calibri" w:hAnsi="Calibri" w:eastAsia="方正仿宋_GBK" w:cs="Calibri"/>
          <w:color w:val="000000" w:themeColor="text1"/>
          <w:kern w:val="0"/>
          <w:sz w:val="32"/>
          <w:szCs w:val="32"/>
        </w:rPr>
      </w:pPr>
      <w:bookmarkStart w:id="2" w:name="OLE_LINK5"/>
      <w:r>
        <w:rPr>
          <w:rFonts w:hint="eastAsia" w:ascii="Calibri" w:hAnsi="Calibri" w:eastAsia="方正仿宋_GBK" w:cs="Calibri"/>
          <w:color w:val="000000" w:themeColor="text1"/>
          <w:kern w:val="0"/>
          <w:sz w:val="32"/>
          <w:szCs w:val="32"/>
          <w:lang w:val="en-US" w:eastAsia="zh-CN"/>
        </w:rPr>
        <w:t>·</w:t>
      </w:r>
      <w:r>
        <w:rPr>
          <w:rFonts w:hint="eastAsia" w:ascii="Calibri" w:hAnsi="Calibri" w:eastAsia="方正仿宋_GBK" w:cs="Calibri"/>
          <w:color w:val="000000" w:themeColor="text1"/>
          <w:kern w:val="0"/>
          <w:sz w:val="32"/>
          <w:szCs w:val="32"/>
        </w:rPr>
        <w:t>具有境外国家或者地区律师等执业资格；</w:t>
      </w:r>
      <w:bookmarkEnd w:id="2"/>
    </w:p>
    <w:p w14:paraId="53700BDB">
      <w:pPr>
        <w:adjustRightInd w:val="0"/>
        <w:snapToGrid w:val="0"/>
        <w:spacing w:line="560" w:lineRule="exact"/>
        <w:ind w:firstLine="640"/>
        <w:rPr>
          <w:rFonts w:ascii="Calibri" w:hAnsi="Calibri" w:eastAsia="方正仿宋_GBK" w:cs="Calibri"/>
          <w:color w:val="000000" w:themeColor="text1"/>
          <w:kern w:val="0"/>
          <w:sz w:val="32"/>
          <w:szCs w:val="32"/>
        </w:rPr>
      </w:pPr>
      <w:bookmarkStart w:id="3" w:name="OLE_LINK8"/>
      <w:r>
        <w:rPr>
          <w:rFonts w:hint="eastAsia" w:ascii="Calibri" w:hAnsi="Calibri" w:eastAsia="方正仿宋_GBK" w:cs="Calibri"/>
          <w:color w:val="000000" w:themeColor="text1"/>
          <w:kern w:val="0"/>
          <w:sz w:val="32"/>
          <w:szCs w:val="32"/>
          <w:lang w:val="en-US" w:eastAsia="zh-CN"/>
        </w:rPr>
        <w:t>·</w:t>
      </w:r>
      <w:r>
        <w:rPr>
          <w:rFonts w:hint="eastAsia" w:ascii="Calibri" w:hAnsi="Calibri" w:eastAsia="方正仿宋_GBK" w:cs="Calibri"/>
          <w:color w:val="000000" w:themeColor="text1"/>
          <w:kern w:val="0"/>
          <w:sz w:val="32"/>
          <w:szCs w:val="32"/>
        </w:rPr>
        <w:t>系境内外知名仲裁机构在册仲裁员</w:t>
      </w:r>
      <w:bookmarkEnd w:id="3"/>
      <w:r>
        <w:rPr>
          <w:rFonts w:hint="eastAsia" w:ascii="Calibri" w:hAnsi="Calibri" w:eastAsia="方正仿宋_GBK" w:cs="Calibri"/>
          <w:color w:val="000000" w:themeColor="text1"/>
          <w:kern w:val="0"/>
          <w:sz w:val="32"/>
          <w:szCs w:val="32"/>
        </w:rPr>
        <w:t>。</w:t>
      </w:r>
    </w:p>
    <w:p w14:paraId="520A7664">
      <w:pPr>
        <w:adjustRightInd w:val="0"/>
        <w:snapToGrid w:val="0"/>
        <w:spacing w:line="560" w:lineRule="exact"/>
        <w:ind w:firstLine="640"/>
        <w:rPr>
          <w:rFonts w:ascii="Calibri" w:hAnsi="Calibri" w:eastAsia="方正仿宋_GBK" w:cs="Calibri"/>
          <w:b/>
          <w:bCs/>
          <w:color w:val="000000" w:themeColor="text1"/>
          <w:kern w:val="0"/>
          <w:sz w:val="32"/>
          <w:szCs w:val="32"/>
        </w:rPr>
      </w:pPr>
      <w:r>
        <w:rPr>
          <w:rFonts w:hint="eastAsia" w:ascii="Calibri" w:hAnsi="Calibri" w:eastAsia="方正仿宋_GBK" w:cs="Calibri"/>
          <w:b/>
          <w:bCs/>
          <w:color w:val="000000" w:themeColor="text1"/>
          <w:kern w:val="0"/>
          <w:sz w:val="32"/>
          <w:szCs w:val="32"/>
          <w:lang w:val="en-US" w:eastAsia="zh-CN"/>
        </w:rPr>
        <w:t>2</w:t>
      </w:r>
      <w:r>
        <w:rPr>
          <w:rFonts w:hint="eastAsia" w:ascii="Calibri" w:hAnsi="Calibri" w:eastAsia="方正仿宋_GBK" w:cs="Calibri"/>
          <w:b/>
          <w:bCs/>
          <w:color w:val="000000" w:themeColor="text1"/>
          <w:kern w:val="0"/>
          <w:sz w:val="32"/>
          <w:szCs w:val="32"/>
        </w:rPr>
        <w:t>.外国籍或者无国籍申请人</w:t>
      </w:r>
    </w:p>
    <w:p w14:paraId="4A4A92CC">
      <w:pPr>
        <w:adjustRightInd w:val="0"/>
        <w:snapToGrid w:val="0"/>
        <w:spacing w:line="560" w:lineRule="exact"/>
        <w:ind w:firstLine="640" w:firstLineChars="200"/>
        <w:rPr>
          <w:rFonts w:ascii="Calibri" w:hAnsi="Calibri" w:eastAsia="方正仿宋_GBK" w:cs="Calibri"/>
          <w:color w:val="000000" w:themeColor="text1"/>
          <w:kern w:val="0"/>
          <w:sz w:val="32"/>
          <w:szCs w:val="32"/>
        </w:rPr>
      </w:pPr>
      <w:r>
        <w:rPr>
          <w:rFonts w:ascii="Calibri" w:hAnsi="Calibri" w:eastAsia="方正仿宋_GBK" w:cs="Calibri"/>
          <w:color w:val="000000" w:themeColor="text1"/>
          <w:kern w:val="0"/>
          <w:sz w:val="32"/>
          <w:szCs w:val="32"/>
        </w:rPr>
        <w:t>①</w:t>
      </w:r>
      <w:r>
        <w:rPr>
          <w:rFonts w:hint="eastAsia" w:ascii="Calibri" w:hAnsi="Calibri" w:eastAsia="方正仿宋_GBK" w:cs="Calibri"/>
          <w:color w:val="000000" w:themeColor="text1"/>
          <w:kern w:val="0"/>
          <w:sz w:val="32"/>
          <w:szCs w:val="32"/>
        </w:rPr>
        <w:t>相关资格参考《中华人民共和国仲裁法》规定的仲裁员资格条件，具备国际仲裁与争议解决实务经验，在所在国家或者地区以及所在行业，享有较高专业声誉。</w:t>
      </w:r>
    </w:p>
    <w:p w14:paraId="39D70C51">
      <w:pPr>
        <w:adjustRightInd w:val="0"/>
        <w:snapToGrid w:val="0"/>
        <w:spacing w:line="560" w:lineRule="exact"/>
        <w:ind w:firstLine="640" w:firstLineChars="200"/>
        <w:rPr>
          <w:rFonts w:ascii="Calibri" w:hAnsi="Calibri" w:eastAsia="方正仿宋_GBK" w:cs="Calibri"/>
          <w:color w:val="000000" w:themeColor="text1"/>
          <w:kern w:val="0"/>
          <w:sz w:val="32"/>
          <w:szCs w:val="32"/>
        </w:rPr>
      </w:pPr>
      <w:r>
        <w:rPr>
          <w:rFonts w:ascii="Calibri" w:hAnsi="Calibri" w:eastAsia="方正仿宋_GBK" w:cs="Calibri"/>
          <w:color w:val="000000" w:themeColor="text1"/>
          <w:kern w:val="0"/>
          <w:sz w:val="32"/>
          <w:szCs w:val="32"/>
        </w:rPr>
        <w:t>②</w:t>
      </w:r>
      <w:r>
        <w:rPr>
          <w:rFonts w:hint="eastAsia" w:ascii="Calibri" w:hAnsi="Calibri" w:eastAsia="方正仿宋_GBK" w:cs="Calibri"/>
          <w:color w:val="000000" w:themeColor="text1"/>
          <w:kern w:val="0"/>
          <w:sz w:val="32"/>
          <w:szCs w:val="32"/>
        </w:rPr>
        <w:t>符合以下条件的申请人在同等条件下</w:t>
      </w:r>
      <w:r>
        <w:rPr>
          <w:rFonts w:hint="eastAsia" w:ascii="Calibri" w:hAnsi="Calibri" w:eastAsia="方正仿宋_GBK" w:cs="Calibri"/>
          <w:color w:val="000000" w:themeColor="text1"/>
          <w:kern w:val="0"/>
          <w:sz w:val="32"/>
          <w:szCs w:val="32"/>
          <w:lang w:val="en-US" w:eastAsia="zh-CN"/>
        </w:rPr>
        <w:t>将</w:t>
      </w:r>
      <w:r>
        <w:rPr>
          <w:rFonts w:hint="eastAsia" w:ascii="Calibri" w:hAnsi="Calibri" w:eastAsia="方正仿宋_GBK" w:cs="Calibri"/>
          <w:color w:val="000000" w:themeColor="text1"/>
          <w:kern w:val="0"/>
          <w:sz w:val="32"/>
          <w:szCs w:val="32"/>
        </w:rPr>
        <w:t>优先考虑</w:t>
      </w:r>
    </w:p>
    <w:p w14:paraId="5898C61B">
      <w:pPr>
        <w:adjustRightInd w:val="0"/>
        <w:snapToGrid w:val="0"/>
        <w:spacing w:line="560" w:lineRule="exact"/>
        <w:ind w:firstLine="640" w:firstLineChars="200"/>
        <w:rPr>
          <w:rFonts w:ascii="Calibri" w:hAnsi="Calibri" w:eastAsia="方正仿宋_GBK" w:cs="Calibri"/>
          <w:color w:val="000000" w:themeColor="text1"/>
          <w:kern w:val="0"/>
          <w:sz w:val="32"/>
          <w:szCs w:val="32"/>
        </w:rPr>
      </w:pPr>
      <w:r>
        <w:rPr>
          <w:rFonts w:hint="eastAsia" w:ascii="Calibri" w:hAnsi="Calibri" w:eastAsia="方正仿宋_GBK" w:cs="Calibri"/>
          <w:color w:val="000000" w:themeColor="text1"/>
          <w:kern w:val="0"/>
          <w:sz w:val="32"/>
          <w:szCs w:val="32"/>
          <w:lang w:val="en-US" w:eastAsia="zh-CN"/>
        </w:rPr>
        <w:t>·</w:t>
      </w:r>
      <w:r>
        <w:rPr>
          <w:rFonts w:hint="eastAsia" w:ascii="Calibri" w:hAnsi="Calibri" w:eastAsia="方正仿宋_GBK" w:cs="Calibri"/>
          <w:color w:val="000000" w:themeColor="text1"/>
          <w:kern w:val="0"/>
          <w:sz w:val="32"/>
          <w:szCs w:val="32"/>
        </w:rPr>
        <w:t>具有境外国家或者地区律师等执业资格；</w:t>
      </w:r>
    </w:p>
    <w:p w14:paraId="160B5A9A">
      <w:pPr>
        <w:adjustRightInd w:val="0"/>
        <w:snapToGrid w:val="0"/>
        <w:spacing w:line="560" w:lineRule="exact"/>
        <w:ind w:firstLine="640"/>
        <w:rPr>
          <w:rFonts w:ascii="Calibri" w:hAnsi="Calibri" w:eastAsia="方正仿宋_GBK" w:cs="Calibri"/>
          <w:color w:val="000000" w:themeColor="text1"/>
          <w:kern w:val="0"/>
          <w:sz w:val="32"/>
          <w:szCs w:val="32"/>
        </w:rPr>
      </w:pPr>
      <w:r>
        <w:rPr>
          <w:rFonts w:hint="eastAsia" w:ascii="Calibri" w:hAnsi="Calibri" w:eastAsia="方正仿宋_GBK" w:cs="Calibri"/>
          <w:color w:val="000000" w:themeColor="text1"/>
          <w:kern w:val="0"/>
          <w:sz w:val="32"/>
          <w:szCs w:val="32"/>
          <w:lang w:val="en-US" w:eastAsia="zh-CN"/>
        </w:rPr>
        <w:t>·</w:t>
      </w:r>
      <w:r>
        <w:rPr>
          <w:rFonts w:hint="eastAsia" w:ascii="Calibri" w:hAnsi="Calibri" w:eastAsia="方正仿宋_GBK" w:cs="Calibri"/>
          <w:color w:val="000000" w:themeColor="text1"/>
          <w:kern w:val="0"/>
          <w:sz w:val="32"/>
          <w:szCs w:val="32"/>
        </w:rPr>
        <w:t>系境内外知名仲裁机构在册仲裁员；</w:t>
      </w:r>
    </w:p>
    <w:p w14:paraId="76A2F9B4">
      <w:pPr>
        <w:adjustRightInd w:val="0"/>
        <w:snapToGrid w:val="0"/>
        <w:spacing w:line="560" w:lineRule="exact"/>
        <w:ind w:firstLine="640" w:firstLineChars="200"/>
        <w:rPr>
          <w:rFonts w:ascii="Calibri" w:hAnsi="Calibri" w:eastAsia="方正仿宋_GBK" w:cs="Calibri"/>
          <w:color w:val="000000" w:themeColor="text1"/>
          <w:kern w:val="0"/>
          <w:sz w:val="32"/>
          <w:szCs w:val="32"/>
        </w:rPr>
      </w:pPr>
      <w:r>
        <w:rPr>
          <w:rFonts w:hint="eastAsia" w:ascii="Calibri" w:hAnsi="Calibri" w:eastAsia="方正仿宋_GBK" w:cs="Calibri"/>
          <w:color w:val="000000" w:themeColor="text1"/>
          <w:sz w:val="32"/>
          <w:szCs w:val="32"/>
          <w:lang w:val="en-US" w:eastAsia="zh-CN"/>
        </w:rPr>
        <w:t>·</w:t>
      </w:r>
      <w:r>
        <w:rPr>
          <w:rFonts w:hint="eastAsia" w:ascii="Calibri" w:hAnsi="Calibri" w:eastAsia="方正仿宋_GBK" w:cs="Calibri"/>
          <w:color w:val="000000" w:themeColor="text1"/>
          <w:kern w:val="0"/>
          <w:sz w:val="32"/>
          <w:szCs w:val="32"/>
        </w:rPr>
        <w:t>来自“一带一路”、西部</w:t>
      </w:r>
      <w:r>
        <w:rPr>
          <w:rFonts w:hint="eastAsia" w:ascii="方正仿宋_GBK" w:hAnsi="仿宋" w:eastAsia="方正仿宋_GBK" w:cs="方正仿宋_GBK"/>
          <w:color w:val="000000" w:themeColor="text1"/>
          <w:sz w:val="32"/>
          <w:szCs w:val="32"/>
        </w:rPr>
        <w:t>陆海新通道沿线、东盟国家</w:t>
      </w:r>
      <w:r>
        <w:rPr>
          <w:rFonts w:hint="eastAsia" w:ascii="Calibri" w:hAnsi="Calibri" w:eastAsia="方正仿宋_GBK" w:cs="Calibri"/>
          <w:color w:val="000000" w:themeColor="text1"/>
          <w:kern w:val="0"/>
          <w:sz w:val="32"/>
          <w:szCs w:val="32"/>
        </w:rPr>
        <w:t>且具有丰富的国际商事</w:t>
      </w:r>
      <w:r>
        <w:rPr>
          <w:rFonts w:ascii="方正仿宋_GBK" w:hAnsi="宋体" w:eastAsia="方正仿宋_GBK" w:cs="宋体"/>
          <w:color w:val="000000" w:themeColor="text1"/>
          <w:sz w:val="32"/>
          <w:szCs w:val="32"/>
        </w:rPr>
        <w:t>仲裁或诉讼</w:t>
      </w:r>
      <w:r>
        <w:rPr>
          <w:rFonts w:hint="eastAsia" w:ascii="Calibri" w:hAnsi="Calibri" w:eastAsia="方正仿宋_GBK" w:cs="Calibri"/>
          <w:color w:val="000000" w:themeColor="text1"/>
          <w:kern w:val="0"/>
          <w:sz w:val="32"/>
          <w:szCs w:val="32"/>
        </w:rPr>
        <w:t>实务经验。</w:t>
      </w:r>
    </w:p>
    <w:p w14:paraId="0D37EC76">
      <w:pPr>
        <w:pStyle w:val="9"/>
        <w:spacing w:line="560" w:lineRule="exact"/>
        <w:ind w:firstLine="640" w:firstLineChars="200"/>
        <w:rPr>
          <w:rFonts w:ascii="方正仿宋_GBK" w:hAnsi="仿宋" w:eastAsia="方正仿宋_GBK" w:cs="宋体"/>
          <w:color w:val="000000" w:themeColor="text1"/>
          <w:sz w:val="32"/>
          <w:szCs w:val="32"/>
        </w:rPr>
      </w:pPr>
      <w:r>
        <w:rPr>
          <w:rFonts w:hint="eastAsia" w:ascii="黑体" w:hAnsi="黑体" w:eastAsia="黑体"/>
          <w:color w:val="000000" w:themeColor="text1"/>
          <w:sz w:val="32"/>
          <w:szCs w:val="32"/>
        </w:rPr>
        <w:t>二、选聘程序</w:t>
      </w:r>
    </w:p>
    <w:p w14:paraId="3257D7F9">
      <w:pPr>
        <w:spacing w:line="560" w:lineRule="exact"/>
        <w:ind w:firstLine="640" w:firstLineChars="200"/>
        <w:rPr>
          <w:rFonts w:ascii="方正仿宋_GBK" w:hAnsi="宋体" w:eastAsia="方正仿宋_GBK" w:cs="宋体"/>
          <w:color w:val="000000" w:themeColor="text1"/>
          <w:sz w:val="32"/>
          <w:szCs w:val="32"/>
        </w:rPr>
      </w:pPr>
      <w:r>
        <w:rPr>
          <w:rFonts w:hint="eastAsia" w:ascii="方正楷体_GBK" w:hAnsi="方正楷体_GBK" w:eastAsia="方正楷体_GBK" w:cs="方正楷体_GBK"/>
          <w:color w:val="000000" w:themeColor="text1"/>
          <w:sz w:val="32"/>
          <w:szCs w:val="32"/>
        </w:rPr>
        <w:t>（一）申请。</w:t>
      </w:r>
      <w:r>
        <w:rPr>
          <w:rFonts w:hint="eastAsia" w:ascii="方正仿宋_GBK" w:hAnsi="宋体" w:eastAsia="方正仿宋_GBK" w:cs="宋体"/>
          <w:color w:val="000000" w:themeColor="text1"/>
          <w:sz w:val="32"/>
          <w:szCs w:val="32"/>
        </w:rPr>
        <w:t>申请人应当填写《重庆仲裁委员会仲裁员申请表》（见附件，或者登陆本会官网</w:t>
      </w:r>
      <w:r>
        <w:rPr>
          <w:rFonts w:ascii="方正仿宋_GBK" w:hAnsi="宋体" w:eastAsia="方正仿宋_GBK" w:cs="宋体"/>
          <w:color w:val="000000" w:themeColor="text1"/>
          <w:sz w:val="32"/>
          <w:szCs w:val="32"/>
        </w:rPr>
        <w:t>www.cqac.org.cn首页“</w:t>
      </w:r>
      <w:r>
        <w:rPr>
          <w:rFonts w:hint="eastAsia" w:ascii="方正仿宋_GBK" w:hAnsi="宋体" w:eastAsia="方正仿宋_GBK" w:cs="宋体"/>
          <w:color w:val="000000" w:themeColor="text1"/>
          <w:sz w:val="32"/>
          <w:szCs w:val="32"/>
        </w:rPr>
        <w:t>国际</w:t>
      </w:r>
      <w:r>
        <w:rPr>
          <w:rFonts w:ascii="方正仿宋_GBK" w:hAnsi="宋体" w:eastAsia="方正仿宋_GBK" w:cs="宋体"/>
          <w:color w:val="000000" w:themeColor="text1"/>
          <w:sz w:val="32"/>
          <w:szCs w:val="32"/>
        </w:rPr>
        <w:t>仲裁员选聘工作专栏”下载），并按《仲裁员申请材料清单》要求，按时提交申请表及相关材料。</w:t>
      </w:r>
    </w:p>
    <w:p w14:paraId="03636604">
      <w:pPr>
        <w:spacing w:line="560" w:lineRule="exact"/>
        <w:ind w:firstLine="640" w:firstLineChars="200"/>
        <w:rPr>
          <w:rFonts w:ascii="方正仿宋_GBK" w:hAnsi="宋体" w:eastAsia="方正仿宋_GBK" w:cs="宋体"/>
          <w:color w:val="000000" w:themeColor="text1"/>
          <w:sz w:val="32"/>
          <w:szCs w:val="32"/>
        </w:rPr>
      </w:pPr>
      <w:r>
        <w:rPr>
          <w:rFonts w:hint="eastAsia" w:ascii="方正楷体_GBK" w:hAnsi="方正楷体_GBK" w:eastAsia="方正楷体_GBK" w:cs="方正楷体_GBK"/>
          <w:color w:val="000000" w:themeColor="text1"/>
          <w:sz w:val="32"/>
          <w:szCs w:val="32"/>
        </w:rPr>
        <w:t>（二）初审。</w:t>
      </w:r>
      <w:r>
        <w:rPr>
          <w:rFonts w:hint="eastAsia" w:ascii="方正仿宋_GBK" w:hAnsi="宋体" w:eastAsia="方正仿宋_GBK" w:cs="宋体"/>
          <w:color w:val="000000" w:themeColor="text1"/>
          <w:sz w:val="32"/>
          <w:szCs w:val="32"/>
        </w:rPr>
        <w:t>对所有申请材料进行初步审查（包括申请时间、资格条件、资料完善情况等）。</w:t>
      </w:r>
    </w:p>
    <w:p w14:paraId="4FF8DFB8">
      <w:pPr>
        <w:spacing w:line="560" w:lineRule="exact"/>
        <w:ind w:firstLine="640" w:firstLineChars="200"/>
        <w:rPr>
          <w:rFonts w:ascii="方正仿宋_GBK" w:hAnsi="宋体" w:eastAsia="方正仿宋_GBK" w:cs="宋体"/>
          <w:color w:val="000000" w:themeColor="text1"/>
          <w:sz w:val="32"/>
          <w:szCs w:val="32"/>
        </w:rPr>
      </w:pPr>
      <w:r>
        <w:rPr>
          <w:rFonts w:hint="eastAsia" w:ascii="方正楷体_GBK" w:hAnsi="方正楷体_GBK" w:eastAsia="方正楷体_GBK" w:cs="方正楷体_GBK"/>
          <w:color w:val="000000" w:themeColor="text1"/>
          <w:sz w:val="32"/>
          <w:szCs w:val="32"/>
        </w:rPr>
        <w:t>（三）复审。</w:t>
      </w:r>
      <w:r>
        <w:rPr>
          <w:rFonts w:hint="eastAsia" w:ascii="方正仿宋_GBK" w:hAnsi="宋体" w:eastAsia="方正仿宋_GBK" w:cs="宋体"/>
          <w:color w:val="000000" w:themeColor="text1"/>
          <w:sz w:val="32"/>
          <w:szCs w:val="32"/>
        </w:rPr>
        <w:t>根据择优选聘原则，结合初审情况进行人员筛选。</w:t>
      </w:r>
    </w:p>
    <w:p w14:paraId="06782B1D">
      <w:pPr>
        <w:spacing w:line="560" w:lineRule="exact"/>
        <w:ind w:firstLine="640" w:firstLineChars="200"/>
        <w:rPr>
          <w:rFonts w:ascii="方正仿宋_GBK" w:hAnsi="宋体" w:eastAsia="方正仿宋_GBK" w:cs="宋体"/>
          <w:color w:val="000000" w:themeColor="text1"/>
          <w:sz w:val="32"/>
          <w:szCs w:val="32"/>
        </w:rPr>
      </w:pPr>
      <w:r>
        <w:rPr>
          <w:rFonts w:hint="eastAsia" w:ascii="方正楷体_GBK" w:hAnsi="方正楷体_GBK" w:eastAsia="方正楷体_GBK" w:cs="方正楷体_GBK"/>
          <w:color w:val="000000" w:themeColor="text1"/>
          <w:sz w:val="32"/>
          <w:szCs w:val="32"/>
        </w:rPr>
        <w:t>（四）评审。</w:t>
      </w:r>
      <w:r>
        <w:rPr>
          <w:rFonts w:hint="eastAsia" w:ascii="方正仿宋_GBK" w:hAnsi="宋体" w:eastAsia="方正仿宋_GBK" w:cs="宋体"/>
          <w:color w:val="000000" w:themeColor="text1"/>
          <w:sz w:val="32"/>
          <w:szCs w:val="32"/>
        </w:rPr>
        <w:t>主任办公会对复审合格人员进行评审，形成拟聘名单。</w:t>
      </w:r>
    </w:p>
    <w:p w14:paraId="2933EA77">
      <w:pPr>
        <w:spacing w:line="560" w:lineRule="exact"/>
        <w:ind w:firstLine="640" w:firstLineChars="200"/>
        <w:rPr>
          <w:rFonts w:ascii="方正仿宋_GBK" w:hAnsi="宋体" w:eastAsia="方正仿宋_GBK" w:cs="宋体"/>
          <w:color w:val="000000" w:themeColor="text1"/>
          <w:sz w:val="32"/>
          <w:szCs w:val="32"/>
        </w:rPr>
      </w:pPr>
      <w:r>
        <w:rPr>
          <w:rFonts w:hint="eastAsia" w:ascii="方正楷体_GBK" w:hAnsi="方正楷体_GBK" w:eastAsia="方正楷体_GBK" w:cs="方正楷体_GBK"/>
          <w:color w:val="000000" w:themeColor="text1"/>
          <w:sz w:val="32"/>
          <w:szCs w:val="32"/>
        </w:rPr>
        <w:t>（五）审定。</w:t>
      </w:r>
      <w:r>
        <w:rPr>
          <w:rFonts w:hint="eastAsia" w:ascii="方正仿宋_GBK" w:hAnsi="宋体" w:eastAsia="方正仿宋_GBK" w:cs="宋体"/>
          <w:color w:val="000000" w:themeColor="text1"/>
          <w:sz w:val="32"/>
          <w:szCs w:val="32"/>
        </w:rPr>
        <w:t>本会委员会会议对拟聘名单进行审定。</w:t>
      </w:r>
    </w:p>
    <w:p w14:paraId="6657EC5A">
      <w:pPr>
        <w:spacing w:line="560" w:lineRule="exact"/>
        <w:ind w:firstLine="640" w:firstLineChars="200"/>
        <w:rPr>
          <w:rFonts w:ascii="方正仿宋_GBK" w:hAnsi="宋体" w:eastAsia="方正仿宋_GBK" w:cs="宋体"/>
          <w:color w:val="000000" w:themeColor="text1"/>
          <w:sz w:val="32"/>
          <w:szCs w:val="32"/>
        </w:rPr>
      </w:pPr>
      <w:r>
        <w:rPr>
          <w:rFonts w:hint="eastAsia" w:ascii="方正楷体_GBK" w:hAnsi="方正楷体_GBK" w:eastAsia="方正楷体_GBK" w:cs="方正楷体_GBK"/>
          <w:color w:val="000000" w:themeColor="text1"/>
          <w:sz w:val="32"/>
          <w:szCs w:val="32"/>
        </w:rPr>
        <w:t>（六）聘任</w:t>
      </w:r>
      <w:r>
        <w:rPr>
          <w:rFonts w:hint="eastAsia" w:ascii="方正仿宋_GBK" w:hAnsi="宋体" w:eastAsia="方正仿宋_GBK" w:cs="宋体"/>
          <w:color w:val="000000" w:themeColor="text1"/>
          <w:sz w:val="32"/>
          <w:szCs w:val="32"/>
        </w:rPr>
        <w:t>。向受聘仲裁员发放聘书，列入重庆仲裁委仲裁员推荐名册。</w:t>
      </w:r>
    </w:p>
    <w:p w14:paraId="73306CCE">
      <w:pPr>
        <w:shd w:val="clear" w:color="auto" w:fill="FFFFFF"/>
        <w:spacing w:line="560" w:lineRule="exact"/>
        <w:ind w:firstLine="640"/>
        <w:rPr>
          <w:rFonts w:ascii="方正黑体_GBK" w:hAnsi="微软雅黑" w:eastAsia="方正黑体_GBK" w:cs="宋体"/>
          <w:color w:val="000000" w:themeColor="text1"/>
          <w:szCs w:val="21"/>
        </w:rPr>
      </w:pPr>
      <w:r>
        <w:rPr>
          <w:rFonts w:hint="eastAsia" w:ascii="方正黑体_GBK" w:hAnsi="黑体" w:eastAsia="方正黑体_GBK" w:cs="宋体"/>
          <w:color w:val="000000" w:themeColor="text1"/>
          <w:sz w:val="32"/>
          <w:szCs w:val="32"/>
        </w:rPr>
        <w:t>三、注意事项</w:t>
      </w:r>
    </w:p>
    <w:p w14:paraId="7E088F78">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（一）申请时间自公告发布之日起至</w:t>
      </w:r>
      <w:r>
        <w:rPr>
          <w:rFonts w:ascii="方正仿宋_GBK" w:hAnsi="宋体" w:eastAsia="方正仿宋_GBK" w:cs="宋体"/>
          <w:color w:val="000000" w:themeColor="text1"/>
          <w:sz w:val="32"/>
          <w:szCs w:val="32"/>
        </w:rPr>
        <w:t>202</w:t>
      </w:r>
      <w:r>
        <w:rPr>
          <w:rFonts w:hint="eastAsia" w:ascii="方正仿宋_GBK" w:hAnsi="宋体" w:eastAsia="方正仿宋_GBK" w:cs="宋体"/>
          <w:color w:val="000000" w:themeColor="text1"/>
          <w:sz w:val="32"/>
          <w:szCs w:val="32"/>
        </w:rPr>
        <w:t>4年8月20日止，逾期不再接收申请。</w:t>
      </w:r>
    </w:p>
    <w:p w14:paraId="5494AFC6">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（二）申请人须同时提交电子版及纸质版申请材料，并确保其真实、准确、完整。</w:t>
      </w:r>
    </w:p>
    <w:p w14:paraId="6461F76C">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电子版申请材料发送至：cqaciac@cqac.org.cn，邮件及文件名称注明“仲裁员申请</w:t>
      </w:r>
      <w:r>
        <w:rPr>
          <w:rFonts w:ascii="方正仿宋_GBK" w:hAnsi="宋体" w:eastAsia="方正仿宋_GBK" w:cs="宋体"/>
          <w:color w:val="000000" w:themeColor="text1"/>
          <w:sz w:val="32"/>
          <w:szCs w:val="32"/>
        </w:rPr>
        <w:t>+姓名+</w:t>
      </w:r>
      <w:r>
        <w:rPr>
          <w:rFonts w:hint="eastAsia" w:ascii="方正仿宋_GBK" w:hAnsi="宋体" w:eastAsia="方正仿宋_GBK" w:cs="宋体"/>
          <w:color w:val="000000" w:themeColor="text1"/>
          <w:sz w:val="32"/>
          <w:szCs w:val="32"/>
        </w:rPr>
        <w:t>经常居住地”。所提交的全部材料均应扫描为</w:t>
      </w:r>
      <w:r>
        <w:rPr>
          <w:rFonts w:ascii="方正仿宋_GBK" w:hAnsi="宋体" w:eastAsia="方正仿宋_GBK" w:cs="宋体"/>
          <w:color w:val="000000" w:themeColor="text1"/>
          <w:sz w:val="32"/>
          <w:szCs w:val="32"/>
        </w:rPr>
        <w:t>PDF</w:t>
      </w:r>
      <w:r>
        <w:rPr>
          <w:rFonts w:hint="eastAsia" w:ascii="方正仿宋_GBK" w:hAnsi="宋体" w:eastAsia="方正仿宋_GBK" w:cs="宋体"/>
          <w:color w:val="000000" w:themeColor="text1"/>
          <w:sz w:val="32"/>
          <w:szCs w:val="32"/>
        </w:rPr>
        <w:t>格式后，全部压缩打包完整发送。</w:t>
      </w:r>
    </w:p>
    <w:p w14:paraId="564D7E8D">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纸质版申请材料邮寄至：重庆市渝北区星光大道96号土星B2栋104室（重庆仲裁委员会收），邮单内件注明“仲裁员申请+姓名+经常居住地”。</w:t>
      </w:r>
    </w:p>
    <w:p w14:paraId="10CE092D">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（三）是否决定聘任为仲裁员，以发放仲裁员聘书为准，聘任后列入仲裁员名册。</w:t>
      </w:r>
      <w:bookmarkStart w:id="5" w:name="_GoBack"/>
      <w:bookmarkEnd w:id="5"/>
      <w:r>
        <w:rPr>
          <w:rFonts w:hint="eastAsia" w:ascii="方正仿宋_GBK" w:hAnsi="宋体" w:eastAsia="方正仿宋_GBK" w:cs="宋体"/>
          <w:color w:val="000000" w:themeColor="text1"/>
          <w:sz w:val="32"/>
          <w:szCs w:val="32"/>
        </w:rPr>
        <w:t>如申请人未被聘任，不再专门予以回复。</w:t>
      </w:r>
    </w:p>
    <w:p w14:paraId="7A4C4ACE">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（四）申请人提供的申请材料，本会将严格保密。纸质版申请材料、电子版申请材料不予退回。</w:t>
      </w:r>
    </w:p>
    <w:p w14:paraId="2CCEFD7F">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（五）本次公开选聘名额控制在40名以内。</w:t>
      </w:r>
    </w:p>
    <w:p w14:paraId="276A159E">
      <w:pPr>
        <w:shd w:val="clear" w:color="auto" w:fill="FFFFFF"/>
        <w:spacing w:line="560" w:lineRule="exact"/>
        <w:ind w:firstLine="640"/>
        <w:rPr>
          <w:rFonts w:ascii="黑体" w:hAnsi="黑体" w:eastAsia="黑体" w:cs="宋体"/>
          <w:color w:val="000000" w:themeColor="text1"/>
          <w:sz w:val="32"/>
          <w:szCs w:val="32"/>
        </w:rPr>
      </w:pPr>
      <w:r>
        <w:rPr>
          <w:rFonts w:hint="eastAsia" w:ascii="黑体" w:hAnsi="黑体" w:eastAsia="黑体" w:cs="宋体"/>
          <w:color w:val="000000" w:themeColor="text1"/>
          <w:sz w:val="32"/>
          <w:szCs w:val="32"/>
        </w:rPr>
        <w:t>四、联系方式</w:t>
      </w:r>
    </w:p>
    <w:p w14:paraId="74190EF9">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工作时间：周一至周五上午</w:t>
      </w:r>
      <w:r>
        <w:rPr>
          <w:rFonts w:ascii="方正仿宋_GBK" w:hAnsi="宋体" w:eastAsia="方正仿宋_GBK" w:cs="宋体"/>
          <w:color w:val="000000" w:themeColor="text1"/>
          <w:sz w:val="32"/>
          <w:szCs w:val="32"/>
        </w:rPr>
        <w:t>9:00—12:00，下午14:00—17:30</w:t>
      </w:r>
    </w:p>
    <w:p w14:paraId="76F2F712">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联系人：李鑫、何静</w:t>
      </w:r>
    </w:p>
    <w:p w14:paraId="6118CD6E">
      <w:pPr>
        <w:spacing w:line="560"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电话：+86 15702331687   +86 13983152803</w:t>
      </w:r>
    </w:p>
    <w:p w14:paraId="603B63FE">
      <w:pPr>
        <w:spacing w:line="560" w:lineRule="exact"/>
        <w:ind w:firstLine="1600" w:firstLineChars="500"/>
        <w:rPr>
          <w:rFonts w:ascii="方正仿宋_GBK" w:hAnsi="宋体" w:eastAsia="方正仿宋_GBK" w:cs="宋体"/>
          <w:sz w:val="32"/>
          <w:szCs w:val="32"/>
        </w:rPr>
      </w:pPr>
      <w:r>
        <w:rPr>
          <w:rFonts w:hint="eastAsia" w:ascii="方正仿宋_GBK" w:hAnsi="宋体" w:eastAsia="方正仿宋_GBK" w:cs="宋体"/>
          <w:sz w:val="32"/>
          <w:szCs w:val="32"/>
        </w:rPr>
        <w:t>+86-23-63213358  +86-23-63111871</w:t>
      </w:r>
    </w:p>
    <w:p w14:paraId="4C4BB951">
      <w:pPr>
        <w:spacing w:line="560" w:lineRule="exact"/>
        <w:ind w:right="640" w:firstLine="640" w:firstLineChars="200"/>
        <w:jc w:val="right"/>
        <w:rPr>
          <w:rFonts w:ascii="方正仿宋_GBK" w:hAnsi="宋体" w:eastAsia="方正仿宋_GBK" w:cs="宋体"/>
          <w:color w:val="000000" w:themeColor="text1"/>
          <w:sz w:val="32"/>
          <w:szCs w:val="32"/>
        </w:rPr>
      </w:pPr>
    </w:p>
    <w:p w14:paraId="5C611F0A">
      <w:pPr>
        <w:spacing w:line="560" w:lineRule="exact"/>
        <w:ind w:right="640" w:firstLine="640" w:firstLineChars="200"/>
        <w:jc w:val="right"/>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重庆仲裁委员会</w:t>
      </w:r>
    </w:p>
    <w:p w14:paraId="6AD5E6E2">
      <w:pPr>
        <w:spacing w:line="560" w:lineRule="exact"/>
        <w:ind w:firstLine="640" w:firstLineChars="200"/>
        <w:rPr>
          <w:rFonts w:ascii="方正仿宋_GBK" w:hAnsi="宋体" w:eastAsia="方正仿宋_GBK" w:cs="宋体"/>
          <w:color w:val="000000" w:themeColor="text1"/>
          <w:sz w:val="32"/>
          <w:szCs w:val="32"/>
        </w:rPr>
      </w:pPr>
      <w:r>
        <w:rPr>
          <w:rFonts w:ascii="方正仿宋_GBK" w:hAnsi="宋体" w:eastAsia="方正仿宋_GBK" w:cs="宋体"/>
          <w:color w:val="000000" w:themeColor="text1"/>
          <w:sz w:val="32"/>
          <w:szCs w:val="32"/>
        </w:rPr>
        <w:t xml:space="preserve">                              202</w:t>
      </w:r>
      <w:r>
        <w:rPr>
          <w:rFonts w:hint="eastAsia" w:ascii="方正仿宋_GBK" w:hAnsi="宋体" w:eastAsia="方正仿宋_GBK" w:cs="宋体"/>
          <w:color w:val="000000" w:themeColor="text1"/>
          <w:sz w:val="32"/>
          <w:szCs w:val="32"/>
        </w:rPr>
        <w:t>4年7月</w:t>
      </w:r>
      <w:r>
        <w:rPr>
          <w:rFonts w:hint="eastAsia" w:ascii="方正仿宋_GBK" w:hAnsi="宋体" w:eastAsia="方正仿宋_GBK" w:cs="宋体"/>
          <w:color w:val="000000" w:themeColor="text1"/>
          <w:sz w:val="32"/>
          <w:szCs w:val="32"/>
          <w:lang w:val="en-US" w:eastAsia="zh-CN"/>
        </w:rPr>
        <w:t>22</w:t>
      </w:r>
      <w:r>
        <w:rPr>
          <w:rFonts w:hint="eastAsia" w:ascii="方正仿宋_GBK" w:hAnsi="宋体" w:eastAsia="方正仿宋_GBK" w:cs="宋体"/>
          <w:color w:val="000000" w:themeColor="text1"/>
          <w:sz w:val="32"/>
          <w:szCs w:val="32"/>
        </w:rPr>
        <w:t>日</w:t>
      </w:r>
    </w:p>
    <w:p w14:paraId="7826B3D3">
      <w:pPr>
        <w:pStyle w:val="9"/>
        <w:spacing w:line="560" w:lineRule="exact"/>
        <w:ind w:firstLine="640" w:firstLineChars="200"/>
        <w:rPr>
          <w:rFonts w:ascii="方正仿宋_GBK" w:hAnsi="方正黑体_GBK" w:eastAsia="方正仿宋_GBK" w:cs="方正黑体_GBK"/>
          <w:color w:val="000000" w:themeColor="text1"/>
          <w:sz w:val="32"/>
          <w:szCs w:val="32"/>
        </w:rPr>
      </w:pPr>
    </w:p>
    <w:p w14:paraId="75076462">
      <w:pPr>
        <w:pStyle w:val="9"/>
        <w:spacing w:line="560" w:lineRule="exact"/>
        <w:ind w:firstLine="640" w:firstLineChars="200"/>
        <w:rPr>
          <w:rFonts w:ascii="方正仿宋_GBK" w:hAnsi="方正黑体_GBK" w:eastAsia="方正仿宋_GBK" w:cs="方正黑体_GBK"/>
          <w:color w:val="000000" w:themeColor="text1"/>
          <w:sz w:val="32"/>
          <w:szCs w:val="32"/>
        </w:rPr>
      </w:pPr>
      <w:r>
        <w:rPr>
          <w:rFonts w:hint="eastAsia" w:ascii="方正仿宋_GBK" w:hAnsi="方正黑体_GBK" w:eastAsia="方正仿宋_GBK" w:cs="方正黑体_GBK"/>
          <w:color w:val="000000" w:themeColor="text1"/>
          <w:sz w:val="32"/>
          <w:szCs w:val="32"/>
        </w:rPr>
        <w:t>附件 1：仲裁申请材料清单（中英文两份）</w:t>
      </w:r>
    </w:p>
    <w:p w14:paraId="570AE4C7">
      <w:pPr>
        <w:pStyle w:val="9"/>
        <w:spacing w:line="560" w:lineRule="exact"/>
        <w:ind w:firstLine="640" w:firstLineChars="200"/>
        <w:rPr>
          <w:rFonts w:ascii="方正仿宋_GBK" w:hAnsi="方正黑体_GBK" w:eastAsia="方正仿宋_GBK" w:cs="方正黑体_GBK"/>
          <w:color w:val="000000" w:themeColor="text1"/>
          <w:sz w:val="32"/>
          <w:szCs w:val="32"/>
        </w:rPr>
      </w:pPr>
      <w:r>
        <w:rPr>
          <w:rFonts w:hint="eastAsia" w:ascii="方正仿宋_GBK" w:hAnsi="方正黑体_GBK" w:eastAsia="方正仿宋_GBK" w:cs="方正黑体_GBK"/>
          <w:color w:val="000000" w:themeColor="text1"/>
          <w:sz w:val="32"/>
          <w:szCs w:val="32"/>
        </w:rPr>
        <w:t xml:space="preserve">     2：重庆仲裁委员会第六届仲裁员申请表（中英文两份）</w:t>
      </w:r>
    </w:p>
    <w:p w14:paraId="21428B46">
      <w:pPr>
        <w:rPr>
          <w:color w:val="000000" w:themeColor="text1"/>
        </w:rPr>
      </w:pPr>
    </w:p>
    <w:p w14:paraId="627AA786">
      <w:pPr>
        <w:spacing w:line="560" w:lineRule="exact"/>
        <w:rPr>
          <w:color w:val="000000" w:themeColor="text1"/>
        </w:rPr>
      </w:pPr>
    </w:p>
    <w:p w14:paraId="7EC3E0E2">
      <w:pPr>
        <w:spacing w:line="560" w:lineRule="exact"/>
        <w:rPr>
          <w:color w:val="000000" w:themeColor="text1"/>
        </w:rPr>
      </w:pPr>
    </w:p>
    <w:p w14:paraId="4C1F6921">
      <w:pPr>
        <w:spacing w:line="560" w:lineRule="exact"/>
        <w:rPr>
          <w:color w:val="000000" w:themeColor="text1"/>
        </w:rPr>
      </w:pPr>
    </w:p>
    <w:p w14:paraId="1B5A1E38">
      <w:pPr>
        <w:spacing w:line="560" w:lineRule="exact"/>
        <w:rPr>
          <w:color w:val="000000" w:themeColor="text1"/>
        </w:rPr>
      </w:pPr>
    </w:p>
    <w:p w14:paraId="46BE2BA0">
      <w:pPr>
        <w:spacing w:line="560" w:lineRule="exact"/>
        <w:rPr>
          <w:color w:val="000000" w:themeColor="text1"/>
        </w:rPr>
      </w:pPr>
    </w:p>
    <w:p w14:paraId="30842AF5">
      <w:pPr>
        <w:spacing w:line="560" w:lineRule="exact"/>
        <w:rPr>
          <w:color w:val="000000" w:themeColor="text1"/>
        </w:rPr>
      </w:pPr>
    </w:p>
    <w:p w14:paraId="319B8F11">
      <w:pPr>
        <w:spacing w:line="560" w:lineRule="exact"/>
        <w:rPr>
          <w:color w:val="000000" w:themeColor="text1"/>
        </w:rPr>
      </w:pPr>
    </w:p>
    <w:p w14:paraId="3B43C344">
      <w:pPr>
        <w:spacing w:line="560" w:lineRule="exact"/>
        <w:rPr>
          <w:color w:val="000000" w:themeColor="text1"/>
        </w:rPr>
      </w:pPr>
    </w:p>
    <w:p w14:paraId="070AF0DE">
      <w:pPr>
        <w:spacing w:line="560" w:lineRule="exact"/>
        <w:rPr>
          <w:color w:val="000000" w:themeColor="text1"/>
        </w:rPr>
      </w:pPr>
    </w:p>
    <w:p w14:paraId="617782BE">
      <w:pPr>
        <w:spacing w:line="560" w:lineRule="exact"/>
        <w:rPr>
          <w:color w:val="000000" w:themeColor="text1"/>
        </w:rPr>
      </w:pPr>
    </w:p>
    <w:p w14:paraId="3CB679B5">
      <w:pPr>
        <w:spacing w:line="560" w:lineRule="exact"/>
        <w:rPr>
          <w:color w:val="000000" w:themeColor="text1"/>
        </w:rPr>
      </w:pPr>
    </w:p>
    <w:p w14:paraId="0B239741">
      <w:pPr>
        <w:spacing w:line="560" w:lineRule="exact"/>
        <w:rPr>
          <w:color w:val="000000" w:themeColor="text1"/>
        </w:rPr>
      </w:pPr>
    </w:p>
    <w:p w14:paraId="6A4E95A8">
      <w:pPr>
        <w:spacing w:line="560" w:lineRule="exact"/>
        <w:rPr>
          <w:color w:val="000000" w:themeColor="text1"/>
        </w:rPr>
      </w:pPr>
    </w:p>
    <w:p w14:paraId="38E8D051">
      <w:pPr>
        <w:spacing w:line="560" w:lineRule="exact"/>
        <w:rPr>
          <w:color w:val="000000" w:themeColor="text1"/>
        </w:rPr>
      </w:pPr>
    </w:p>
    <w:p w14:paraId="5123DEBE">
      <w:pPr>
        <w:spacing w:line="560" w:lineRule="exact"/>
        <w:rPr>
          <w:color w:val="000000" w:themeColor="text1"/>
        </w:rPr>
      </w:pPr>
    </w:p>
    <w:p w14:paraId="253D07CD">
      <w:pPr>
        <w:spacing w:line="560" w:lineRule="exact"/>
        <w:rPr>
          <w:color w:val="000000" w:themeColor="text1"/>
        </w:rPr>
      </w:pPr>
    </w:p>
    <w:p w14:paraId="6E381C4E">
      <w:pPr>
        <w:tabs>
          <w:tab w:val="left" w:pos="5205"/>
        </w:tabs>
        <w:spacing w:line="600" w:lineRule="exact"/>
        <w:jc w:val="left"/>
        <w:rPr>
          <w:rFonts w:ascii="方正黑体_GBK" w:eastAsia="方正黑体_GBK"/>
          <w:sz w:val="32"/>
          <w:szCs w:val="32"/>
        </w:rPr>
      </w:pPr>
      <w:r>
        <w:rPr>
          <w:rFonts w:hint="eastAsia" w:ascii="方正黑体_GBK" w:eastAsia="方正黑体_GBK"/>
          <w:sz w:val="32"/>
          <w:szCs w:val="32"/>
        </w:rPr>
        <w:t>附件1</w:t>
      </w:r>
    </w:p>
    <w:p w14:paraId="50D0918A">
      <w:pPr>
        <w:tabs>
          <w:tab w:val="left" w:pos="5205"/>
        </w:tabs>
        <w:spacing w:line="600" w:lineRule="exact"/>
        <w:jc w:val="center"/>
        <w:rPr>
          <w:rFonts w:ascii="方正小标宋_GBK" w:eastAsia="方正小标宋_GBK"/>
          <w:sz w:val="44"/>
          <w:szCs w:val="44"/>
        </w:rPr>
      </w:pPr>
    </w:p>
    <w:p w14:paraId="4D67DEC9">
      <w:pPr>
        <w:tabs>
          <w:tab w:val="left" w:pos="5205"/>
        </w:tabs>
        <w:spacing w:line="600" w:lineRule="exact"/>
        <w:jc w:val="center"/>
        <w:rPr>
          <w:rFonts w:ascii="方正小标宋_GBK" w:eastAsia="方正小标宋_GBK"/>
          <w:sz w:val="44"/>
          <w:szCs w:val="44"/>
        </w:rPr>
      </w:pPr>
    </w:p>
    <w:p w14:paraId="277221D0">
      <w:pPr>
        <w:shd w:val="clear" w:color="auto" w:fill="FFFFFF"/>
        <w:spacing w:line="360" w:lineRule="atLeast"/>
        <w:ind w:firstLine="375"/>
        <w:jc w:val="center"/>
        <w:rPr>
          <w:rFonts w:ascii="Calibri" w:hAnsi="Calibri" w:eastAsia="微软雅黑" w:cs="Calibri"/>
          <w:color w:val="676767"/>
          <w:sz w:val="24"/>
          <w:szCs w:val="21"/>
        </w:rPr>
      </w:pPr>
      <w:r>
        <w:rPr>
          <w:rFonts w:ascii="方正小标宋_GBK" w:hAnsi="方正小标宋_GBK" w:eastAsia="方正小标宋_GBK" w:cs="方正小标宋_GBK"/>
          <w:sz w:val="44"/>
          <w:szCs w:val="44"/>
        </w:rPr>
        <w:t>仲裁员申请材料清单</w:t>
      </w:r>
    </w:p>
    <w:p w14:paraId="7AE3E57B">
      <w:pPr>
        <w:shd w:val="clear" w:color="auto" w:fill="FFFFFF"/>
        <w:spacing w:line="360" w:lineRule="atLeast"/>
        <w:ind w:firstLine="375"/>
        <w:rPr>
          <w:rFonts w:ascii="方正仿宋_GBK" w:hAnsi="方正仿宋_GBK" w:eastAsia="方正仿宋_GBK" w:cs="方正仿宋_GBK"/>
          <w:sz w:val="32"/>
          <w:szCs w:val="32"/>
        </w:rPr>
      </w:pPr>
    </w:p>
    <w:p w14:paraId="515A7966">
      <w:pPr>
        <w:shd w:val="clear" w:color="auto" w:fill="FFFFFF"/>
        <w:spacing w:line="360"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1.仲裁员申请表</w:t>
      </w:r>
    </w:p>
    <w:p w14:paraId="3B316EF0">
      <w:pPr>
        <w:shd w:val="clear" w:color="auto" w:fill="FFFFFF"/>
        <w:spacing w:line="360"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2.身份证、护照等身份证明文件</w:t>
      </w:r>
    </w:p>
    <w:p w14:paraId="3FE23EE8">
      <w:pPr>
        <w:shd w:val="clear" w:color="auto" w:fill="FFFFFF"/>
        <w:spacing w:line="360"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3.最高学位、学历证书</w:t>
      </w:r>
    </w:p>
    <w:p w14:paraId="214081F3">
      <w:pPr>
        <w:shd w:val="clear" w:color="auto" w:fill="FFFFFF"/>
        <w:spacing w:line="360"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4.法律职业资格证书</w:t>
      </w:r>
    </w:p>
    <w:p w14:paraId="3498B0C0">
      <w:pPr>
        <w:shd w:val="clear" w:color="auto" w:fill="FFFFFF"/>
        <w:spacing w:line="360"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5.相关职称</w:t>
      </w:r>
      <w:r>
        <w:rPr>
          <w:rFonts w:hint="eastAsia" w:ascii="方正仿宋_GBK" w:hAnsi="方正仿宋_GBK" w:eastAsia="方正仿宋_GBK" w:cs="方正仿宋_GBK"/>
          <w:sz w:val="32"/>
          <w:szCs w:val="32"/>
        </w:rPr>
        <w:t>、职务</w:t>
      </w:r>
      <w:r>
        <w:rPr>
          <w:rFonts w:ascii="方正仿宋_GBK" w:hAnsi="方正仿宋_GBK" w:eastAsia="方正仿宋_GBK" w:cs="方正仿宋_GBK"/>
          <w:sz w:val="32"/>
          <w:szCs w:val="32"/>
        </w:rPr>
        <w:t xml:space="preserve">证明 </w:t>
      </w:r>
    </w:p>
    <w:p w14:paraId="371A7A3B">
      <w:pPr>
        <w:shd w:val="clear" w:color="auto" w:fill="FFFFFF"/>
        <w:spacing w:line="36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6.其他证明材料</w:t>
      </w:r>
    </w:p>
    <w:p w14:paraId="3B934F08">
      <w:pPr>
        <w:shd w:val="clear" w:color="auto" w:fill="FFFFFF"/>
        <w:spacing w:line="360"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注：第1、2、3项列明的材料，所有申请人均应当提交；第4</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5项列明的材料，根据相关规定</w:t>
      </w:r>
      <w:r>
        <w:rPr>
          <w:rFonts w:hint="eastAsia" w:ascii="方正仿宋_GBK" w:hAnsi="方正仿宋_GBK" w:eastAsia="方正仿宋_GBK" w:cs="方正仿宋_GBK"/>
          <w:sz w:val="32"/>
          <w:szCs w:val="32"/>
        </w:rPr>
        <w:t>须</w:t>
      </w:r>
      <w:r>
        <w:rPr>
          <w:rFonts w:ascii="方正仿宋_GBK" w:hAnsi="方正仿宋_GBK" w:eastAsia="方正仿宋_GBK" w:cs="方正仿宋_GBK"/>
          <w:sz w:val="32"/>
          <w:szCs w:val="32"/>
        </w:rPr>
        <w:t>提交的申请人应当提交。</w:t>
      </w:r>
    </w:p>
    <w:p w14:paraId="7EEEEE97">
      <w:pPr>
        <w:shd w:val="clear" w:color="auto" w:fill="FFFFFF"/>
        <w:spacing w:line="360"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港、澳、台以及外籍申请人参照上述清单提交申请材料。</w:t>
      </w:r>
    </w:p>
    <w:p w14:paraId="54075614">
      <w:pPr>
        <w:spacing w:line="620" w:lineRule="exact"/>
        <w:rPr>
          <w:rFonts w:ascii="方正黑体_GBK" w:hAnsi="方正仿宋_GBK" w:eastAsia="方正黑体_GBK" w:cs="方正仿宋_GBK"/>
          <w:sz w:val="32"/>
          <w:szCs w:val="32"/>
        </w:rPr>
      </w:pPr>
    </w:p>
    <w:p w14:paraId="1D1A75A6">
      <w:pPr>
        <w:spacing w:line="620" w:lineRule="exact"/>
        <w:rPr>
          <w:rFonts w:ascii="方正黑体_GBK" w:hAnsi="方正仿宋_GBK" w:eastAsia="方正黑体_GBK" w:cs="方正仿宋_GBK"/>
          <w:sz w:val="32"/>
          <w:szCs w:val="32"/>
        </w:rPr>
      </w:pPr>
    </w:p>
    <w:p w14:paraId="63DF8259">
      <w:pPr>
        <w:spacing w:line="620" w:lineRule="exact"/>
        <w:rPr>
          <w:rFonts w:ascii="方正黑体_GBK" w:hAnsi="方正仿宋_GBK" w:eastAsia="方正黑体_GBK" w:cs="方正仿宋_GBK"/>
          <w:sz w:val="32"/>
          <w:szCs w:val="32"/>
        </w:rPr>
      </w:pPr>
    </w:p>
    <w:p w14:paraId="757C3623">
      <w:pPr>
        <w:spacing w:line="620" w:lineRule="exact"/>
        <w:rPr>
          <w:rFonts w:ascii="方正黑体_GBK" w:hAnsi="方正仿宋_GBK" w:eastAsia="方正黑体_GBK" w:cs="方正仿宋_GBK"/>
          <w:sz w:val="32"/>
          <w:szCs w:val="32"/>
        </w:rPr>
      </w:pPr>
    </w:p>
    <w:p w14:paraId="262BB77F">
      <w:pPr>
        <w:spacing w:line="620" w:lineRule="exact"/>
        <w:rPr>
          <w:rFonts w:ascii="方正黑体_GBK" w:hAnsi="方正仿宋_GBK" w:eastAsia="方正黑体_GBK" w:cs="方正仿宋_GBK"/>
          <w:sz w:val="32"/>
          <w:szCs w:val="32"/>
        </w:rPr>
      </w:pPr>
    </w:p>
    <w:p w14:paraId="61FACD88">
      <w:pPr>
        <w:spacing w:line="620" w:lineRule="exact"/>
        <w:rPr>
          <w:rFonts w:ascii="方正黑体_GBK" w:hAnsi="方正仿宋_GBK" w:eastAsia="方正黑体_GBK" w:cs="方正仿宋_GBK"/>
          <w:sz w:val="32"/>
          <w:szCs w:val="32"/>
        </w:rPr>
      </w:pPr>
    </w:p>
    <w:p w14:paraId="2160A9CF">
      <w:pPr>
        <w:spacing w:line="620" w:lineRule="exact"/>
        <w:rPr>
          <w:rFonts w:ascii="方正黑体_GBK" w:hAnsi="方正仿宋_GBK" w:eastAsia="方正黑体_GBK" w:cs="方正仿宋_GBK"/>
          <w:sz w:val="32"/>
          <w:szCs w:val="32"/>
        </w:rPr>
      </w:pPr>
    </w:p>
    <w:p w14:paraId="78DE79C0">
      <w:pPr>
        <w:spacing w:line="620" w:lineRule="exact"/>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附件2</w:t>
      </w:r>
    </w:p>
    <w:p w14:paraId="76F63C28">
      <w:pPr>
        <w:spacing w:line="620" w:lineRule="exact"/>
        <w:rPr>
          <w:rFonts w:ascii="方正黑体_GBK" w:hAnsi="方正仿宋_GBK" w:eastAsia="方正黑体_GBK" w:cs="方正仿宋_GBK"/>
          <w:sz w:val="32"/>
          <w:szCs w:val="32"/>
        </w:rPr>
      </w:pPr>
    </w:p>
    <w:p w14:paraId="08419B20">
      <w:pPr>
        <w:tabs>
          <w:tab w:val="left" w:pos="5205"/>
        </w:tabs>
        <w:spacing w:line="640" w:lineRule="exact"/>
        <w:jc w:val="center"/>
        <w:rPr>
          <w:rFonts w:ascii="方正小标宋_GBK" w:eastAsia="方正小标宋_GBK"/>
          <w:sz w:val="52"/>
          <w:szCs w:val="52"/>
        </w:rPr>
      </w:pPr>
      <w:r>
        <w:rPr>
          <w:rFonts w:hint="eastAsia" w:ascii="方正小标宋_GBK" w:eastAsia="方正小标宋_GBK"/>
          <w:sz w:val="52"/>
          <w:szCs w:val="52"/>
        </w:rPr>
        <w:t>重庆仲裁委员会</w:t>
      </w:r>
    </w:p>
    <w:p w14:paraId="6CA629BF">
      <w:pPr>
        <w:tabs>
          <w:tab w:val="left" w:pos="5205"/>
        </w:tabs>
        <w:spacing w:line="640" w:lineRule="exact"/>
        <w:jc w:val="center"/>
        <w:rPr>
          <w:rFonts w:ascii="方正小标宋_GBK" w:eastAsia="方正小标宋_GBK"/>
          <w:sz w:val="52"/>
          <w:szCs w:val="52"/>
        </w:rPr>
      </w:pPr>
      <w:r>
        <w:rPr>
          <w:rFonts w:hint="eastAsia" w:ascii="方正小标宋_GBK" w:eastAsia="方正小标宋_GBK"/>
          <w:sz w:val="52"/>
          <w:szCs w:val="52"/>
        </w:rPr>
        <w:t>第六届仲裁员申请表</w:t>
      </w:r>
    </w:p>
    <w:p w14:paraId="4C4FB3CB">
      <w:pPr>
        <w:spacing w:line="560" w:lineRule="exact"/>
        <w:jc w:val="center"/>
        <w:rPr>
          <w:rFonts w:ascii="方正小标宋简体" w:eastAsia="方正小标宋简体"/>
          <w:sz w:val="32"/>
          <w:szCs w:val="32"/>
        </w:rPr>
      </w:pPr>
    </w:p>
    <w:p w14:paraId="14CCB71E">
      <w:pPr>
        <w:spacing w:line="560" w:lineRule="exact"/>
        <w:jc w:val="center"/>
        <w:rPr>
          <w:rFonts w:ascii="方正小标宋简体" w:eastAsia="方正小标宋简体"/>
          <w:sz w:val="32"/>
          <w:szCs w:val="32"/>
        </w:rPr>
      </w:pPr>
    </w:p>
    <w:p w14:paraId="7306F13C">
      <w:pPr>
        <w:tabs>
          <w:tab w:val="left" w:pos="4950"/>
        </w:tabs>
        <w:spacing w:line="560" w:lineRule="exact"/>
        <w:jc w:val="center"/>
        <w:rPr>
          <w:rFonts w:ascii="方正小标宋简体" w:eastAsia="方正小标宋简体"/>
          <w:sz w:val="32"/>
          <w:szCs w:val="32"/>
        </w:rPr>
      </w:pPr>
    </w:p>
    <w:p w14:paraId="534B92F5">
      <w:pPr>
        <w:tabs>
          <w:tab w:val="left" w:pos="4950"/>
        </w:tabs>
        <w:spacing w:line="560" w:lineRule="exact"/>
        <w:rPr>
          <w:rFonts w:ascii="方正小标宋简体" w:eastAsia="方正小标宋简体"/>
          <w:sz w:val="32"/>
          <w:szCs w:val="32"/>
        </w:rPr>
      </w:pPr>
    </w:p>
    <w:p w14:paraId="56914465">
      <w:pPr>
        <w:tabs>
          <w:tab w:val="left" w:pos="4950"/>
        </w:tabs>
        <w:spacing w:line="560" w:lineRule="exact"/>
        <w:rPr>
          <w:rFonts w:ascii="方正小标宋简体" w:eastAsia="方正小标宋简体"/>
          <w:sz w:val="32"/>
          <w:szCs w:val="32"/>
        </w:rPr>
      </w:pPr>
    </w:p>
    <w:p w14:paraId="62AE72CA">
      <w:pPr>
        <w:tabs>
          <w:tab w:val="left" w:pos="4950"/>
        </w:tabs>
        <w:spacing w:line="560" w:lineRule="exact"/>
        <w:rPr>
          <w:rFonts w:ascii="方正小标宋简体" w:eastAsia="方正小标宋简体"/>
          <w:sz w:val="32"/>
          <w:szCs w:val="32"/>
        </w:rPr>
      </w:pPr>
    </w:p>
    <w:p w14:paraId="07CBB913">
      <w:pPr>
        <w:tabs>
          <w:tab w:val="left" w:pos="4950"/>
        </w:tabs>
        <w:spacing w:line="560" w:lineRule="exact"/>
        <w:rPr>
          <w:rFonts w:ascii="方正小标宋简体" w:eastAsia="方正小标宋简体"/>
          <w:sz w:val="32"/>
          <w:szCs w:val="32"/>
        </w:rPr>
      </w:pPr>
    </w:p>
    <w:p w14:paraId="040D096D">
      <w:pPr>
        <w:tabs>
          <w:tab w:val="left" w:pos="4950"/>
        </w:tabs>
        <w:spacing w:line="560" w:lineRule="exact"/>
        <w:rPr>
          <w:rFonts w:ascii="方正小标宋简体" w:eastAsia="方正小标宋简体"/>
          <w:sz w:val="32"/>
          <w:szCs w:val="32"/>
        </w:rPr>
      </w:pPr>
    </w:p>
    <w:p w14:paraId="0DB13A02">
      <w:pPr>
        <w:spacing w:line="560" w:lineRule="exact"/>
        <w:jc w:val="center"/>
        <w:rPr>
          <w:rFonts w:ascii="方正小标宋简体" w:eastAsia="方正小标宋简体"/>
          <w:sz w:val="32"/>
          <w:szCs w:val="32"/>
        </w:rPr>
      </w:pPr>
    </w:p>
    <w:p w14:paraId="7B623666">
      <w:pPr>
        <w:spacing w:line="560" w:lineRule="exact"/>
        <w:ind w:firstLine="2240" w:firstLineChars="700"/>
        <w:rPr>
          <w:rFonts w:ascii="方正小标宋简体" w:eastAsia="方正小标宋简体"/>
          <w:sz w:val="32"/>
          <w:szCs w:val="32"/>
        </w:rPr>
      </w:pPr>
    </w:p>
    <w:p w14:paraId="31C736FB">
      <w:pPr>
        <w:tabs>
          <w:tab w:val="left" w:pos="1440"/>
          <w:tab w:val="right" w:pos="8958"/>
        </w:tabs>
        <w:ind w:firstLine="2242" w:firstLineChars="700"/>
        <w:rPr>
          <w:rFonts w:ascii="华文中宋" w:hAnsi="华文中宋" w:eastAsia="华文中宋"/>
          <w:bCs/>
          <w:sz w:val="32"/>
          <w:szCs w:val="32"/>
          <w:u w:val="single"/>
        </w:rPr>
      </w:pPr>
      <w:r>
        <w:rPr>
          <w:rFonts w:hint="eastAsia" w:ascii="华文中宋" w:hAnsi="华文中宋" w:eastAsia="华文中宋"/>
          <w:b/>
          <w:bCs/>
          <w:sz w:val="32"/>
          <w:szCs w:val="32"/>
        </w:rPr>
        <w:t>申请人：</w:t>
      </w:r>
    </w:p>
    <w:p w14:paraId="3776401A">
      <w:pPr>
        <w:tabs>
          <w:tab w:val="left" w:pos="1440"/>
          <w:tab w:val="right" w:pos="8958"/>
        </w:tabs>
        <w:jc w:val="center"/>
        <w:rPr>
          <w:rFonts w:ascii="华文中宋" w:hAnsi="华文中宋" w:eastAsia="华文中宋"/>
          <w:b/>
          <w:bCs/>
          <w:sz w:val="32"/>
          <w:szCs w:val="32"/>
        </w:rPr>
      </w:pPr>
    </w:p>
    <w:p w14:paraId="5369F54E">
      <w:pPr>
        <w:tabs>
          <w:tab w:val="left" w:pos="1440"/>
          <w:tab w:val="right" w:pos="8958"/>
        </w:tabs>
        <w:jc w:val="center"/>
        <w:rPr>
          <w:rFonts w:ascii="方正仿宋_GBK" w:eastAsia="方正仿宋_GBK"/>
          <w:spacing w:val="-2"/>
          <w:sz w:val="30"/>
          <w:szCs w:val="30"/>
        </w:rPr>
      </w:pPr>
      <w:r>
        <w:rPr>
          <w:rFonts w:hint="eastAsia" w:ascii="华文中宋" w:hAnsi="华文中宋" w:eastAsia="华文中宋"/>
          <w:b/>
          <w:bCs/>
          <w:sz w:val="32"/>
          <w:szCs w:val="32"/>
        </w:rPr>
        <w:t>新聘</w:t>
      </w:r>
      <w:r>
        <w:rPr>
          <w:rFonts w:hint="eastAsia" w:ascii="方正仿宋_GBK" w:eastAsia="方正仿宋_GBK"/>
          <w:spacing w:val="-2"/>
          <w:sz w:val="30"/>
          <w:szCs w:val="30"/>
        </w:rPr>
        <w:t>□</w:t>
      </w:r>
      <w:r>
        <w:rPr>
          <w:rFonts w:ascii="华文中宋" w:hAnsi="华文中宋" w:eastAsia="华文中宋"/>
          <w:b/>
          <w:bCs/>
          <w:sz w:val="32"/>
          <w:szCs w:val="32"/>
        </w:rPr>
        <w:t xml:space="preserve">       续  聘</w:t>
      </w:r>
      <w:r>
        <w:rPr>
          <w:rFonts w:hint="eastAsia" w:ascii="方正仿宋_GBK" w:eastAsia="方正仿宋_GBK"/>
          <w:spacing w:val="-2"/>
          <w:sz w:val="30"/>
          <w:szCs w:val="30"/>
        </w:rPr>
        <w:t>□</w:t>
      </w:r>
    </w:p>
    <w:p w14:paraId="064968EB">
      <w:pPr>
        <w:tabs>
          <w:tab w:val="left" w:pos="1440"/>
          <w:tab w:val="right" w:pos="8958"/>
        </w:tabs>
        <w:ind w:firstLine="2242" w:firstLineChars="700"/>
        <w:jc w:val="left"/>
        <w:rPr>
          <w:rFonts w:ascii="华文中宋" w:hAnsi="华文中宋" w:eastAsia="华文中宋"/>
          <w:b/>
          <w:bCs/>
          <w:sz w:val="32"/>
          <w:szCs w:val="32"/>
        </w:rPr>
      </w:pPr>
      <w:r>
        <w:rPr>
          <w:rFonts w:hint="eastAsia" w:ascii="华文中宋" w:hAnsi="华文中宋" w:eastAsia="华文中宋"/>
          <w:b/>
          <w:bCs/>
          <w:sz w:val="32"/>
          <w:szCs w:val="32"/>
        </w:rPr>
        <w:t>专  业：</w:t>
      </w:r>
    </w:p>
    <w:p w14:paraId="6557065E">
      <w:pPr>
        <w:tabs>
          <w:tab w:val="left" w:pos="1440"/>
          <w:tab w:val="right" w:pos="8958"/>
        </w:tabs>
        <w:rPr>
          <w:b/>
          <w:bCs/>
          <w:sz w:val="32"/>
        </w:rPr>
      </w:pPr>
      <w:r>
        <w:rPr>
          <w:b/>
          <w:bCs/>
          <w:sz w:val="32"/>
        </w:rPr>
        <w:t xml:space="preserve">                          年   月   日 </w:t>
      </w:r>
    </w:p>
    <w:p w14:paraId="0C65401A">
      <w:pPr>
        <w:spacing w:line="560" w:lineRule="exact"/>
        <w:jc w:val="center"/>
        <w:rPr>
          <w:rFonts w:ascii="方正小标宋简体" w:eastAsia="方正小标宋简体"/>
          <w:sz w:val="32"/>
          <w:szCs w:val="32"/>
          <w:u w:val="single"/>
        </w:rPr>
      </w:pPr>
    </w:p>
    <w:p w14:paraId="34C251EC">
      <w:pPr>
        <w:spacing w:line="560" w:lineRule="exact"/>
        <w:jc w:val="center"/>
        <w:rPr>
          <w:rFonts w:ascii="方正小标宋简体" w:eastAsia="方正小标宋简体"/>
          <w:sz w:val="32"/>
          <w:szCs w:val="32"/>
          <w:u w:val="single"/>
        </w:rPr>
      </w:pPr>
    </w:p>
    <w:p w14:paraId="008260E2">
      <w:pPr>
        <w:spacing w:line="56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重庆仲裁委员会办公室统一印制</w:t>
      </w:r>
    </w:p>
    <w:p w14:paraId="672EE5B9">
      <w:pPr>
        <w:spacing w:line="560" w:lineRule="exact"/>
        <w:jc w:val="center"/>
        <w:rPr>
          <w:rFonts w:ascii="方正小标宋简体" w:eastAsia="方正小标宋简体"/>
          <w:sz w:val="32"/>
          <w:szCs w:val="32"/>
          <w:u w:val="single"/>
        </w:rPr>
      </w:pPr>
    </w:p>
    <w:p w14:paraId="4B6CAEED">
      <w:pPr>
        <w:spacing w:line="560" w:lineRule="exact"/>
        <w:jc w:val="center"/>
        <w:rPr>
          <w:rFonts w:ascii="方正小标宋简体" w:eastAsia="方正小标宋简体"/>
          <w:sz w:val="32"/>
          <w:szCs w:val="32"/>
          <w:u w:val="single"/>
        </w:rPr>
      </w:pPr>
    </w:p>
    <w:p w14:paraId="2BFFAF22">
      <w:pPr>
        <w:spacing w:line="560" w:lineRule="exact"/>
        <w:jc w:val="center"/>
        <w:rPr>
          <w:rFonts w:ascii="方正小标宋_GBK" w:eastAsia="方正小标宋_GBK"/>
          <w:sz w:val="36"/>
          <w:szCs w:val="36"/>
        </w:rPr>
      </w:pPr>
      <w:r>
        <w:rPr>
          <w:rFonts w:hint="eastAsia" w:ascii="方正小标宋_GBK" w:eastAsia="方正小标宋_GBK"/>
          <w:sz w:val="36"/>
          <w:szCs w:val="36"/>
        </w:rPr>
        <w:t>填表说明</w:t>
      </w:r>
    </w:p>
    <w:p w14:paraId="11C42EB4">
      <w:pPr>
        <w:spacing w:line="560" w:lineRule="exact"/>
        <w:rPr>
          <w:rFonts w:ascii="仿宋_GB2312" w:eastAsia="仿宋_GB2312"/>
          <w:sz w:val="32"/>
          <w:szCs w:val="32"/>
        </w:rPr>
      </w:pPr>
    </w:p>
    <w:p w14:paraId="540B13DC">
      <w:pPr>
        <w:ind w:firstLine="640" w:firstLineChars="200"/>
        <w:rPr>
          <w:rFonts w:ascii="方正楷体_GBK" w:hAnsi="方正楷体_GBK" w:eastAsia="方正楷体_GBK" w:cs="宋体"/>
          <w:color w:val="000000"/>
          <w:sz w:val="32"/>
          <w:szCs w:val="32"/>
        </w:rPr>
      </w:pPr>
      <w:r>
        <w:rPr>
          <w:rFonts w:hint="eastAsia" w:ascii="方正楷体_GBK" w:hAnsi="方正楷体_GBK" w:eastAsia="方正楷体_GBK" w:cs="宋体"/>
          <w:color w:val="000000"/>
          <w:sz w:val="32"/>
          <w:szCs w:val="32"/>
        </w:rPr>
        <w:t>一、申请人需在封面上亲笔签名。</w:t>
      </w:r>
    </w:p>
    <w:p w14:paraId="6506220E">
      <w:pPr>
        <w:shd w:val="clear" w:color="auto" w:fill="FFFFFF"/>
        <w:ind w:firstLine="640" w:firstLineChars="200"/>
        <w:rPr>
          <w:rFonts w:ascii="方正楷体_GBK" w:hAnsi="方正楷体_GBK" w:eastAsia="方正楷体_GBK" w:cs="宋体"/>
          <w:color w:val="000000"/>
          <w:sz w:val="32"/>
          <w:szCs w:val="32"/>
        </w:rPr>
      </w:pPr>
      <w:r>
        <w:rPr>
          <w:rFonts w:hint="eastAsia" w:ascii="方正楷体_GBK" w:hAnsi="方正楷体_GBK" w:eastAsia="方正楷体_GBK" w:cs="宋体"/>
          <w:color w:val="000000"/>
          <w:sz w:val="32"/>
          <w:szCs w:val="32"/>
        </w:rPr>
        <w:t>二、申请人须同时提交电子版及纸质版申请材料，并确保其真实、准确、完整。</w:t>
      </w:r>
    </w:p>
    <w:p w14:paraId="6BA13A83">
      <w:pPr>
        <w:shd w:val="clear" w:color="auto" w:fill="FFFFFF"/>
        <w:ind w:firstLine="640" w:firstLineChars="200"/>
        <w:rPr>
          <w:rFonts w:ascii="方正楷体_GBK" w:hAnsi="方正楷体_GBK" w:eastAsia="方正楷体_GBK" w:cs="宋体"/>
          <w:color w:val="000000"/>
          <w:sz w:val="32"/>
          <w:szCs w:val="32"/>
        </w:rPr>
      </w:pPr>
      <w:r>
        <w:rPr>
          <w:rFonts w:hint="eastAsia" w:ascii="方正楷体_GBK" w:hAnsi="方正楷体_GBK" w:eastAsia="方正楷体_GBK" w:cs="宋体"/>
          <w:color w:val="000000"/>
          <w:sz w:val="32"/>
          <w:szCs w:val="32"/>
        </w:rPr>
        <w:t>电子版申请材料发送至:</w:t>
      </w:r>
      <w:r>
        <w:rPr>
          <w:rFonts w:hint="eastAsia" w:ascii="方正仿宋_GBK" w:hAnsi="宋体" w:eastAsia="方正仿宋_GBK" w:cs="宋体"/>
          <w:color w:val="000000" w:themeColor="text1"/>
          <w:sz w:val="32"/>
          <w:szCs w:val="32"/>
        </w:rPr>
        <w:t xml:space="preserve"> cqaciac@cqac.org.cn</w:t>
      </w:r>
      <w:r>
        <w:rPr>
          <w:rFonts w:hint="eastAsia" w:ascii="方正楷体_GBK" w:hAnsi="方正楷体_GBK" w:eastAsia="方正楷体_GBK" w:cs="宋体"/>
          <w:color w:val="000000"/>
          <w:sz w:val="32"/>
          <w:szCs w:val="32"/>
        </w:rPr>
        <w:t>，邮件及文件名称统一注明“仲裁员申请</w:t>
      </w:r>
      <w:r>
        <w:rPr>
          <w:rFonts w:ascii="方正楷体_GBK" w:hAnsi="方正楷体_GBK" w:eastAsia="方正楷体_GBK" w:cs="宋体"/>
          <w:color w:val="000000"/>
          <w:sz w:val="32"/>
          <w:szCs w:val="32"/>
        </w:rPr>
        <w:t>+姓名+经常居住地”。申请表之外的证明材料应当扫描为PDF</w:t>
      </w:r>
      <w:r>
        <w:rPr>
          <w:rFonts w:hint="eastAsia" w:ascii="方正楷体_GBK" w:hAnsi="方正楷体_GBK" w:eastAsia="方正楷体_GBK" w:cs="宋体"/>
          <w:color w:val="000000"/>
          <w:sz w:val="32"/>
          <w:szCs w:val="32"/>
        </w:rPr>
        <w:t>格式发送，附近期</w:t>
      </w:r>
      <w:r>
        <w:rPr>
          <w:rFonts w:ascii="方正楷体_GBK" w:hAnsi="方正楷体_GBK" w:eastAsia="方正楷体_GBK" w:cs="宋体"/>
          <w:color w:val="000000"/>
          <w:sz w:val="32"/>
          <w:szCs w:val="32"/>
        </w:rPr>
        <w:t>2寸蓝底免冠照片电子版。</w:t>
      </w:r>
    </w:p>
    <w:p w14:paraId="39FB55E9">
      <w:pPr>
        <w:spacing w:before="240"/>
        <w:ind w:firstLine="640" w:firstLineChars="200"/>
        <w:rPr>
          <w:rFonts w:ascii="方正楷体_GBK" w:hAnsi="方正楷体_GBK" w:eastAsia="方正楷体_GBK" w:cs="宋体"/>
          <w:color w:val="000000"/>
          <w:sz w:val="32"/>
          <w:szCs w:val="32"/>
        </w:rPr>
      </w:pPr>
      <w:r>
        <w:rPr>
          <w:rFonts w:hint="eastAsia" w:ascii="方正楷体_GBK" w:hAnsi="方正楷体_GBK" w:eastAsia="方正楷体_GBK" w:cs="宋体"/>
          <w:color w:val="000000"/>
          <w:sz w:val="32"/>
          <w:szCs w:val="32"/>
        </w:rPr>
        <w:t>纸质版申请材料邮寄至：重庆市渝北区星光</w:t>
      </w:r>
      <w:r>
        <w:rPr>
          <w:rFonts w:ascii="方正楷体_GBK" w:hAnsi="方正楷体_GBK" w:eastAsia="方正楷体_GBK" w:cs="宋体"/>
          <w:color w:val="000000"/>
          <w:sz w:val="32"/>
          <w:szCs w:val="32"/>
        </w:rPr>
        <w:t>大道96号</w:t>
      </w:r>
      <w:r>
        <w:rPr>
          <w:rFonts w:hint="eastAsia" w:ascii="方正楷体_GBK" w:hAnsi="方正楷体_GBK" w:eastAsia="方正楷体_GBK" w:cs="宋体"/>
          <w:color w:val="000000"/>
          <w:sz w:val="32"/>
          <w:szCs w:val="32"/>
        </w:rPr>
        <w:t>土星</w:t>
      </w:r>
      <w:r>
        <w:rPr>
          <w:rFonts w:ascii="方正楷体_GBK" w:hAnsi="方正楷体_GBK" w:eastAsia="方正楷体_GBK" w:cs="宋体"/>
          <w:color w:val="000000"/>
          <w:sz w:val="32"/>
          <w:szCs w:val="32"/>
        </w:rPr>
        <w:t>B2栋</w:t>
      </w:r>
      <w:r>
        <w:rPr>
          <w:rFonts w:hint="eastAsia" w:ascii="方正楷体_GBK" w:hAnsi="方正楷体_GBK" w:eastAsia="方正楷体_GBK" w:cs="宋体"/>
          <w:color w:val="000000"/>
          <w:sz w:val="32"/>
          <w:szCs w:val="32"/>
        </w:rPr>
        <w:t>104</w:t>
      </w:r>
      <w:r>
        <w:rPr>
          <w:rFonts w:ascii="方正楷体_GBK" w:hAnsi="方正楷体_GBK" w:eastAsia="方正楷体_GBK" w:cs="宋体"/>
          <w:color w:val="000000"/>
          <w:sz w:val="32"/>
          <w:szCs w:val="32"/>
        </w:rPr>
        <w:t>室（重庆仲裁委员会收），并注明“仲</w:t>
      </w:r>
      <w:r>
        <w:rPr>
          <w:rFonts w:hint="eastAsia" w:ascii="方正楷体_GBK" w:hAnsi="方正楷体_GBK" w:eastAsia="方正楷体_GBK" w:cs="宋体"/>
          <w:color w:val="000000"/>
          <w:sz w:val="32"/>
          <w:szCs w:val="32"/>
        </w:rPr>
        <w:t>裁员申请</w:t>
      </w:r>
      <w:r>
        <w:rPr>
          <w:rFonts w:ascii="方正楷体_GBK" w:hAnsi="方正楷体_GBK" w:eastAsia="方正楷体_GBK" w:cs="宋体"/>
          <w:color w:val="000000"/>
          <w:sz w:val="32"/>
          <w:szCs w:val="32"/>
        </w:rPr>
        <w:t>+姓名+</w:t>
      </w:r>
      <w:r>
        <w:rPr>
          <w:rFonts w:hint="eastAsia" w:ascii="方正楷体_GBK" w:hAnsi="方正楷体_GBK" w:eastAsia="方正楷体_GBK" w:cs="宋体"/>
          <w:color w:val="000000"/>
          <w:sz w:val="32"/>
          <w:szCs w:val="32"/>
        </w:rPr>
        <w:t>经常居住地”。</w:t>
      </w:r>
    </w:p>
    <w:p w14:paraId="077847BA">
      <w:pPr>
        <w:rPr>
          <w:rFonts w:ascii="方正楷体_GBK" w:hAnsi="方正楷体_GBK" w:eastAsia="方正楷体_GBK"/>
          <w:b/>
          <w:color w:val="FF0000"/>
          <w:sz w:val="32"/>
          <w:szCs w:val="32"/>
          <w:u w:val="single"/>
        </w:rPr>
      </w:pPr>
    </w:p>
    <w:p w14:paraId="0655E287">
      <w:pPr>
        <w:ind w:firstLine="600" w:firstLineChars="200"/>
        <w:rPr>
          <w:rFonts w:ascii="方正楷体_GBK" w:hAnsi="方正楷体_GBK" w:eastAsia="方正楷体_GBK" w:cs="方正仿宋_GBK"/>
          <w:color w:val="000000"/>
          <w:sz w:val="30"/>
          <w:szCs w:val="30"/>
          <w:lang w:val="zh-TW"/>
        </w:rPr>
      </w:pPr>
      <w:r>
        <w:rPr>
          <w:rFonts w:hint="eastAsia" w:ascii="方正楷体_GBK" w:hAnsi="方正楷体_GBK" w:eastAsia="方正楷体_GBK" w:cs="方正仿宋_GBK"/>
          <w:color w:val="000000"/>
          <w:sz w:val="30"/>
          <w:szCs w:val="30"/>
          <w:lang w:val="zh-TW"/>
        </w:rPr>
        <w:t>非常感谢您的关注与支持！</w:t>
      </w:r>
    </w:p>
    <w:p w14:paraId="39226A2C">
      <w:pPr>
        <w:jc w:val="center"/>
        <w:rPr>
          <w:rFonts w:ascii="方正小标宋_GBK" w:eastAsia="方正小标宋_GBK"/>
          <w:spacing w:val="44"/>
          <w:sz w:val="44"/>
          <w:szCs w:val="44"/>
        </w:rPr>
      </w:pPr>
      <w:r>
        <w:rPr>
          <w:rFonts w:ascii="方正黑体_GBK" w:eastAsia="方正黑体_GBK"/>
          <w:spacing w:val="44"/>
          <w:sz w:val="36"/>
          <w:szCs w:val="36"/>
        </w:rPr>
        <w:br w:type="page"/>
      </w:r>
      <w:r>
        <w:rPr>
          <w:rFonts w:hint="eastAsia" w:ascii="方正小标宋_GBK" w:eastAsia="方正小标宋_GBK"/>
          <w:spacing w:val="44"/>
          <w:sz w:val="44"/>
          <w:szCs w:val="44"/>
        </w:rPr>
        <w:t>申请人基本信息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889"/>
        <w:gridCol w:w="331"/>
        <w:gridCol w:w="1150"/>
        <w:gridCol w:w="409"/>
        <w:gridCol w:w="184"/>
        <w:gridCol w:w="592"/>
        <w:gridCol w:w="539"/>
        <w:gridCol w:w="745"/>
        <w:gridCol w:w="198"/>
        <w:gridCol w:w="888"/>
        <w:gridCol w:w="1186"/>
      </w:tblGrid>
      <w:tr w14:paraId="7E8D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185" w:type="dxa"/>
          </w:tcPr>
          <w:p w14:paraId="6EBC2BEE">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姓名</w:t>
            </w:r>
          </w:p>
        </w:tc>
        <w:tc>
          <w:tcPr>
            <w:tcW w:w="1220" w:type="dxa"/>
            <w:gridSpan w:val="2"/>
          </w:tcPr>
          <w:p w14:paraId="761BB1E0">
            <w:pPr>
              <w:rPr>
                <w:rFonts w:ascii="方正楷体_GBK" w:hAnsi="方正楷体_GBK" w:eastAsia="方正楷体_GBK" w:cs="Times New Roman"/>
                <w:kern w:val="0"/>
                <w:sz w:val="20"/>
                <w:szCs w:val="21"/>
              </w:rPr>
            </w:pPr>
          </w:p>
        </w:tc>
        <w:tc>
          <w:tcPr>
            <w:tcW w:w="1150" w:type="dxa"/>
          </w:tcPr>
          <w:p w14:paraId="4EB29747">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性别</w:t>
            </w:r>
          </w:p>
        </w:tc>
        <w:tc>
          <w:tcPr>
            <w:tcW w:w="1185" w:type="dxa"/>
            <w:gridSpan w:val="3"/>
          </w:tcPr>
          <w:p w14:paraId="2C61DFA9">
            <w:pPr>
              <w:rPr>
                <w:rFonts w:ascii="方正楷体_GBK" w:hAnsi="方正楷体_GBK" w:eastAsia="方正楷体_GBK" w:cs="Times New Roman"/>
                <w:kern w:val="0"/>
                <w:sz w:val="20"/>
                <w:szCs w:val="21"/>
              </w:rPr>
            </w:pPr>
          </w:p>
        </w:tc>
        <w:tc>
          <w:tcPr>
            <w:tcW w:w="1284" w:type="dxa"/>
            <w:gridSpan w:val="2"/>
          </w:tcPr>
          <w:p w14:paraId="0D0C1780">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民族（外籍人士可不填）</w:t>
            </w:r>
          </w:p>
        </w:tc>
        <w:tc>
          <w:tcPr>
            <w:tcW w:w="1086" w:type="dxa"/>
            <w:gridSpan w:val="2"/>
          </w:tcPr>
          <w:p w14:paraId="55613626">
            <w:pPr>
              <w:rPr>
                <w:rFonts w:ascii="方正楷体_GBK" w:hAnsi="方正楷体_GBK" w:eastAsia="方正楷体_GBK" w:cs="Times New Roman"/>
                <w:kern w:val="0"/>
                <w:sz w:val="20"/>
                <w:szCs w:val="21"/>
              </w:rPr>
            </w:pPr>
          </w:p>
        </w:tc>
        <w:tc>
          <w:tcPr>
            <w:tcW w:w="1186" w:type="dxa"/>
            <w:vMerge w:val="restart"/>
          </w:tcPr>
          <w:p w14:paraId="766D8265">
            <w:pPr>
              <w:jc w:val="center"/>
              <w:rPr>
                <w:rFonts w:ascii="方正楷体_GBK" w:hAnsi="方正楷体_GBK" w:eastAsia="方正楷体_GBK" w:cs="Times New Roman"/>
                <w:kern w:val="0"/>
                <w:sz w:val="20"/>
                <w:szCs w:val="21"/>
              </w:rPr>
            </w:pPr>
          </w:p>
          <w:p w14:paraId="32BC26C8">
            <w:pPr>
              <w:jc w:val="cente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照</w:t>
            </w:r>
          </w:p>
          <w:p w14:paraId="6E3E6033">
            <w:pPr>
              <w:jc w:val="center"/>
              <w:rPr>
                <w:rFonts w:ascii="方正楷体_GBK" w:hAnsi="方正楷体_GBK" w:eastAsia="方正楷体_GBK" w:cs="Times New Roman"/>
                <w:kern w:val="0"/>
                <w:sz w:val="20"/>
                <w:szCs w:val="21"/>
              </w:rPr>
            </w:pPr>
          </w:p>
          <w:p w14:paraId="314BFDFC">
            <w:pPr>
              <w:jc w:val="cente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片</w:t>
            </w:r>
          </w:p>
          <w:p w14:paraId="656CB6A2">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（近期两寸蓝底免冠）</w:t>
            </w:r>
          </w:p>
        </w:tc>
      </w:tr>
      <w:tr w14:paraId="2328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85" w:type="dxa"/>
          </w:tcPr>
          <w:p w14:paraId="6181A94D">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身份证号/护照号</w:t>
            </w:r>
          </w:p>
        </w:tc>
        <w:tc>
          <w:tcPr>
            <w:tcW w:w="3555" w:type="dxa"/>
            <w:gridSpan w:val="6"/>
          </w:tcPr>
          <w:p w14:paraId="6DABCD26">
            <w:pPr>
              <w:rPr>
                <w:rFonts w:ascii="方正楷体_GBK" w:hAnsi="方正楷体_GBK" w:eastAsia="方正楷体_GBK" w:cs="Times New Roman"/>
                <w:kern w:val="0"/>
                <w:sz w:val="20"/>
                <w:szCs w:val="21"/>
              </w:rPr>
            </w:pPr>
          </w:p>
        </w:tc>
        <w:tc>
          <w:tcPr>
            <w:tcW w:w="1284" w:type="dxa"/>
            <w:gridSpan w:val="2"/>
          </w:tcPr>
          <w:p w14:paraId="15562698">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国籍</w:t>
            </w:r>
          </w:p>
        </w:tc>
        <w:tc>
          <w:tcPr>
            <w:tcW w:w="1086" w:type="dxa"/>
            <w:gridSpan w:val="2"/>
          </w:tcPr>
          <w:p w14:paraId="3236BADC">
            <w:pPr>
              <w:rPr>
                <w:rFonts w:ascii="方正楷体_GBK" w:hAnsi="方正楷体_GBK" w:eastAsia="方正楷体_GBK" w:cs="Times New Roman"/>
                <w:kern w:val="0"/>
                <w:sz w:val="20"/>
                <w:szCs w:val="21"/>
              </w:rPr>
            </w:pPr>
          </w:p>
        </w:tc>
        <w:tc>
          <w:tcPr>
            <w:tcW w:w="1186" w:type="dxa"/>
            <w:vMerge w:val="continue"/>
          </w:tcPr>
          <w:p w14:paraId="1CE5D13E">
            <w:pPr>
              <w:rPr>
                <w:rFonts w:ascii="方正楷体_GBK" w:hAnsi="方正楷体_GBK" w:eastAsia="方正楷体_GBK" w:cs="Times New Roman"/>
                <w:kern w:val="0"/>
                <w:sz w:val="20"/>
                <w:szCs w:val="21"/>
              </w:rPr>
            </w:pPr>
          </w:p>
        </w:tc>
      </w:tr>
      <w:tr w14:paraId="69E5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185" w:type="dxa"/>
          </w:tcPr>
          <w:p w14:paraId="10186CE4">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出生日期</w:t>
            </w:r>
          </w:p>
        </w:tc>
        <w:tc>
          <w:tcPr>
            <w:tcW w:w="1220" w:type="dxa"/>
            <w:gridSpan w:val="2"/>
          </w:tcPr>
          <w:p w14:paraId="0B780387">
            <w:pPr>
              <w:rPr>
                <w:rFonts w:ascii="方正楷体_GBK" w:hAnsi="方正楷体_GBK" w:eastAsia="方正楷体_GBK" w:cs="Times New Roman"/>
                <w:kern w:val="0"/>
                <w:sz w:val="20"/>
                <w:szCs w:val="21"/>
              </w:rPr>
            </w:pPr>
          </w:p>
        </w:tc>
        <w:tc>
          <w:tcPr>
            <w:tcW w:w="1150" w:type="dxa"/>
          </w:tcPr>
          <w:p w14:paraId="18676FDB">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最高学历</w:t>
            </w:r>
          </w:p>
        </w:tc>
        <w:tc>
          <w:tcPr>
            <w:tcW w:w="1185" w:type="dxa"/>
            <w:gridSpan w:val="3"/>
          </w:tcPr>
          <w:p w14:paraId="7C0831F3">
            <w:pPr>
              <w:rPr>
                <w:rFonts w:ascii="方正楷体_GBK" w:hAnsi="方正楷体_GBK" w:eastAsia="方正楷体_GBK" w:cs="Times New Roman"/>
                <w:kern w:val="0"/>
                <w:sz w:val="20"/>
                <w:szCs w:val="21"/>
              </w:rPr>
            </w:pPr>
          </w:p>
        </w:tc>
        <w:tc>
          <w:tcPr>
            <w:tcW w:w="1284" w:type="dxa"/>
            <w:gridSpan w:val="2"/>
          </w:tcPr>
          <w:p w14:paraId="108F37B7">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学位</w:t>
            </w:r>
          </w:p>
        </w:tc>
        <w:tc>
          <w:tcPr>
            <w:tcW w:w="1086" w:type="dxa"/>
            <w:gridSpan w:val="2"/>
          </w:tcPr>
          <w:p w14:paraId="7DE42D21">
            <w:pPr>
              <w:rPr>
                <w:rFonts w:ascii="方正楷体_GBK" w:hAnsi="方正楷体_GBK" w:eastAsia="方正楷体_GBK" w:cs="Times New Roman"/>
                <w:kern w:val="0"/>
                <w:sz w:val="20"/>
                <w:szCs w:val="21"/>
              </w:rPr>
            </w:pPr>
          </w:p>
        </w:tc>
        <w:tc>
          <w:tcPr>
            <w:tcW w:w="1186" w:type="dxa"/>
            <w:vMerge w:val="continue"/>
          </w:tcPr>
          <w:p w14:paraId="025FD03C">
            <w:pPr>
              <w:rPr>
                <w:rFonts w:ascii="方正楷体_GBK" w:hAnsi="方正楷体_GBK" w:eastAsia="方正楷体_GBK" w:cs="Times New Roman"/>
                <w:kern w:val="0"/>
                <w:sz w:val="20"/>
                <w:szCs w:val="21"/>
              </w:rPr>
            </w:pPr>
          </w:p>
        </w:tc>
      </w:tr>
      <w:tr w14:paraId="420D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185" w:type="dxa"/>
          </w:tcPr>
          <w:p w14:paraId="3147F979">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懂何种外语、少数民族语言及熟练程度</w:t>
            </w:r>
          </w:p>
        </w:tc>
        <w:tc>
          <w:tcPr>
            <w:tcW w:w="7111" w:type="dxa"/>
            <w:gridSpan w:val="11"/>
          </w:tcPr>
          <w:p w14:paraId="4CAC97AE">
            <w:pPr>
              <w:rPr>
                <w:rFonts w:ascii="方正楷体_GBK" w:hAnsi="方正楷体_GBK" w:eastAsia="方正楷体_GBK" w:cs="Times New Roman"/>
                <w:kern w:val="0"/>
                <w:sz w:val="20"/>
                <w:szCs w:val="21"/>
              </w:rPr>
            </w:pPr>
          </w:p>
        </w:tc>
      </w:tr>
      <w:tr w14:paraId="756F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8" w:hRule="atLeast"/>
        </w:trPr>
        <w:tc>
          <w:tcPr>
            <w:tcW w:w="8296" w:type="dxa"/>
            <w:gridSpan w:val="12"/>
          </w:tcPr>
          <w:p w14:paraId="62B2BB83">
            <w:pPr>
              <w:jc w:val="cente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32"/>
                <w:szCs w:val="32"/>
              </w:rPr>
              <w:t>担任仲裁员符合哪项条件（可选填多项）</w:t>
            </w:r>
          </w:p>
        </w:tc>
      </w:tr>
      <w:tr w14:paraId="2B57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185" w:type="dxa"/>
            <w:vMerge w:val="restart"/>
          </w:tcPr>
          <w:p w14:paraId="3C98A002">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从事法律研究、教学工作并具有高级职称（附相关证明材料）</w:t>
            </w:r>
          </w:p>
        </w:tc>
        <w:tc>
          <w:tcPr>
            <w:tcW w:w="1220" w:type="dxa"/>
            <w:gridSpan w:val="2"/>
          </w:tcPr>
          <w:p w14:paraId="0D5C0971">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职称类别</w:t>
            </w:r>
          </w:p>
        </w:tc>
        <w:tc>
          <w:tcPr>
            <w:tcW w:w="5891" w:type="dxa"/>
            <w:gridSpan w:val="9"/>
          </w:tcPr>
          <w:p w14:paraId="703B98EE">
            <w:pPr>
              <w:rPr>
                <w:rFonts w:ascii="方正楷体_GBK" w:hAnsi="方正楷体_GBK" w:eastAsia="方正楷体_GBK" w:cs="Times New Roman"/>
                <w:kern w:val="0"/>
                <w:sz w:val="20"/>
                <w:szCs w:val="21"/>
              </w:rPr>
            </w:pPr>
          </w:p>
        </w:tc>
      </w:tr>
      <w:tr w14:paraId="4D80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85" w:type="dxa"/>
            <w:vMerge w:val="continue"/>
          </w:tcPr>
          <w:p w14:paraId="5004AFEC">
            <w:pPr>
              <w:rPr>
                <w:rFonts w:ascii="方正楷体_GBK" w:hAnsi="方正楷体_GBK" w:eastAsia="方正楷体_GBK" w:cs="Times New Roman"/>
                <w:kern w:val="0"/>
                <w:sz w:val="20"/>
                <w:szCs w:val="21"/>
              </w:rPr>
            </w:pPr>
          </w:p>
        </w:tc>
        <w:tc>
          <w:tcPr>
            <w:tcW w:w="1220" w:type="dxa"/>
            <w:gridSpan w:val="2"/>
          </w:tcPr>
          <w:p w14:paraId="721A84AC">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证书号码</w:t>
            </w:r>
          </w:p>
        </w:tc>
        <w:tc>
          <w:tcPr>
            <w:tcW w:w="5891" w:type="dxa"/>
            <w:gridSpan w:val="9"/>
          </w:tcPr>
          <w:p w14:paraId="79104BE5">
            <w:pPr>
              <w:rPr>
                <w:rFonts w:ascii="方正楷体_GBK" w:hAnsi="方正楷体_GBK" w:eastAsia="方正楷体_GBK" w:cs="Times New Roman"/>
                <w:kern w:val="0"/>
                <w:sz w:val="20"/>
                <w:szCs w:val="21"/>
              </w:rPr>
            </w:pPr>
          </w:p>
        </w:tc>
      </w:tr>
      <w:tr w14:paraId="0544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85" w:type="dxa"/>
            <w:vMerge w:val="continue"/>
          </w:tcPr>
          <w:p w14:paraId="2E9F4B77">
            <w:pPr>
              <w:rPr>
                <w:rFonts w:ascii="方正楷体_GBK" w:hAnsi="方正楷体_GBK" w:eastAsia="方正楷体_GBK" w:cs="Times New Roman"/>
                <w:kern w:val="0"/>
                <w:sz w:val="20"/>
                <w:szCs w:val="21"/>
              </w:rPr>
            </w:pPr>
          </w:p>
        </w:tc>
        <w:tc>
          <w:tcPr>
            <w:tcW w:w="1220" w:type="dxa"/>
            <w:gridSpan w:val="2"/>
          </w:tcPr>
          <w:p w14:paraId="14BF3044">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批准时间</w:t>
            </w:r>
          </w:p>
        </w:tc>
        <w:tc>
          <w:tcPr>
            <w:tcW w:w="5891" w:type="dxa"/>
            <w:gridSpan w:val="9"/>
          </w:tcPr>
          <w:p w14:paraId="6FC155DA">
            <w:pPr>
              <w:rPr>
                <w:rFonts w:ascii="方正楷体_GBK" w:hAnsi="方正楷体_GBK" w:eastAsia="方正楷体_GBK" w:cs="Times New Roman"/>
                <w:kern w:val="0"/>
                <w:sz w:val="20"/>
                <w:szCs w:val="21"/>
              </w:rPr>
            </w:pPr>
          </w:p>
        </w:tc>
      </w:tr>
      <w:tr w14:paraId="5F63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85" w:type="dxa"/>
            <w:vMerge w:val="restart"/>
          </w:tcPr>
          <w:p w14:paraId="510AC491">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从事律师工作（附相关证明材料）</w:t>
            </w:r>
          </w:p>
        </w:tc>
        <w:tc>
          <w:tcPr>
            <w:tcW w:w="1220" w:type="dxa"/>
            <w:gridSpan w:val="2"/>
          </w:tcPr>
          <w:p w14:paraId="7D8A4430">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执业证号</w:t>
            </w:r>
          </w:p>
        </w:tc>
        <w:tc>
          <w:tcPr>
            <w:tcW w:w="2335" w:type="dxa"/>
            <w:gridSpan w:val="4"/>
          </w:tcPr>
          <w:p w14:paraId="2EAD0935">
            <w:pPr>
              <w:rPr>
                <w:rFonts w:ascii="方正楷体_GBK" w:hAnsi="方正楷体_GBK" w:eastAsia="方正楷体_GBK" w:cs="Times New Roman"/>
                <w:kern w:val="0"/>
                <w:sz w:val="20"/>
                <w:szCs w:val="21"/>
              </w:rPr>
            </w:pPr>
          </w:p>
        </w:tc>
        <w:tc>
          <w:tcPr>
            <w:tcW w:w="1284" w:type="dxa"/>
            <w:gridSpan w:val="2"/>
          </w:tcPr>
          <w:p w14:paraId="0A42B476">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执业年限</w:t>
            </w:r>
          </w:p>
        </w:tc>
        <w:tc>
          <w:tcPr>
            <w:tcW w:w="2272" w:type="dxa"/>
            <w:gridSpan w:val="3"/>
          </w:tcPr>
          <w:p w14:paraId="0D8AD061">
            <w:pPr>
              <w:rPr>
                <w:rFonts w:ascii="方正楷体_GBK" w:hAnsi="方正楷体_GBK" w:eastAsia="方正楷体_GBK" w:cs="Times New Roman"/>
                <w:kern w:val="0"/>
                <w:sz w:val="20"/>
                <w:szCs w:val="21"/>
              </w:rPr>
            </w:pPr>
          </w:p>
        </w:tc>
      </w:tr>
      <w:tr w14:paraId="2A61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85" w:type="dxa"/>
            <w:vMerge w:val="continue"/>
          </w:tcPr>
          <w:p w14:paraId="0D3AF442">
            <w:pPr>
              <w:rPr>
                <w:rFonts w:ascii="方正楷体_GBK" w:hAnsi="方正楷体_GBK" w:eastAsia="方正楷体_GBK" w:cs="Times New Roman"/>
                <w:kern w:val="0"/>
                <w:sz w:val="20"/>
                <w:szCs w:val="21"/>
              </w:rPr>
            </w:pPr>
          </w:p>
        </w:tc>
        <w:tc>
          <w:tcPr>
            <w:tcW w:w="1220" w:type="dxa"/>
            <w:gridSpan w:val="2"/>
            <w:vMerge w:val="restart"/>
          </w:tcPr>
          <w:p w14:paraId="59BDDE5A">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律师级别</w:t>
            </w:r>
          </w:p>
        </w:tc>
        <w:tc>
          <w:tcPr>
            <w:tcW w:w="2335" w:type="dxa"/>
            <w:gridSpan w:val="4"/>
            <w:vMerge w:val="restart"/>
          </w:tcPr>
          <w:p w14:paraId="717D8F9F">
            <w:pPr>
              <w:rPr>
                <w:rFonts w:ascii="方正楷体_GBK" w:hAnsi="方正楷体_GBK" w:eastAsia="方正楷体_GBK" w:cs="Times New Roman"/>
                <w:kern w:val="0"/>
                <w:sz w:val="20"/>
                <w:szCs w:val="21"/>
              </w:rPr>
            </w:pPr>
          </w:p>
        </w:tc>
        <w:tc>
          <w:tcPr>
            <w:tcW w:w="1284" w:type="dxa"/>
            <w:gridSpan w:val="2"/>
            <w:vMerge w:val="restart"/>
          </w:tcPr>
          <w:p w14:paraId="499FB085">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是否任主任或合伙人</w:t>
            </w:r>
          </w:p>
        </w:tc>
        <w:tc>
          <w:tcPr>
            <w:tcW w:w="2272" w:type="dxa"/>
            <w:gridSpan w:val="3"/>
          </w:tcPr>
          <w:p w14:paraId="599FC33F">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否</w:t>
            </w:r>
          </w:p>
        </w:tc>
      </w:tr>
      <w:tr w14:paraId="2B5D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85" w:type="dxa"/>
            <w:vMerge w:val="continue"/>
          </w:tcPr>
          <w:p w14:paraId="6CB5B44C">
            <w:pPr>
              <w:rPr>
                <w:rFonts w:ascii="Times New Roman" w:hAnsi="Times New Roman" w:eastAsia="宋体" w:cs="Times New Roman"/>
                <w:kern w:val="0"/>
                <w:sz w:val="20"/>
                <w:szCs w:val="20"/>
              </w:rPr>
            </w:pPr>
          </w:p>
        </w:tc>
        <w:tc>
          <w:tcPr>
            <w:tcW w:w="1220" w:type="dxa"/>
            <w:gridSpan w:val="2"/>
            <w:vMerge w:val="continue"/>
          </w:tcPr>
          <w:p w14:paraId="671B7256">
            <w:pPr>
              <w:rPr>
                <w:rFonts w:ascii="Times New Roman" w:hAnsi="Times New Roman" w:eastAsia="宋体" w:cs="Times New Roman"/>
                <w:kern w:val="0"/>
                <w:sz w:val="20"/>
                <w:szCs w:val="20"/>
              </w:rPr>
            </w:pPr>
          </w:p>
        </w:tc>
        <w:tc>
          <w:tcPr>
            <w:tcW w:w="2335" w:type="dxa"/>
            <w:gridSpan w:val="4"/>
            <w:vMerge w:val="continue"/>
          </w:tcPr>
          <w:p w14:paraId="266295FE">
            <w:pPr>
              <w:rPr>
                <w:rFonts w:ascii="Times New Roman" w:hAnsi="Times New Roman" w:eastAsia="宋体" w:cs="Times New Roman"/>
                <w:kern w:val="0"/>
                <w:sz w:val="20"/>
                <w:szCs w:val="20"/>
              </w:rPr>
            </w:pPr>
          </w:p>
        </w:tc>
        <w:tc>
          <w:tcPr>
            <w:tcW w:w="1284" w:type="dxa"/>
            <w:gridSpan w:val="2"/>
            <w:vMerge w:val="continue"/>
          </w:tcPr>
          <w:p w14:paraId="1FD1E8CE">
            <w:pPr>
              <w:rPr>
                <w:rFonts w:ascii="Times New Roman" w:hAnsi="Times New Roman" w:eastAsia="宋体" w:cs="Times New Roman"/>
                <w:kern w:val="0"/>
                <w:sz w:val="20"/>
                <w:szCs w:val="20"/>
              </w:rPr>
            </w:pPr>
          </w:p>
        </w:tc>
        <w:tc>
          <w:tcPr>
            <w:tcW w:w="2272" w:type="dxa"/>
            <w:gridSpan w:val="3"/>
          </w:tcPr>
          <w:p w14:paraId="7BD4DAC0">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是（年）</w:t>
            </w:r>
          </w:p>
        </w:tc>
      </w:tr>
      <w:tr w14:paraId="29D9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85" w:type="dxa"/>
            <w:vMerge w:val="continue"/>
          </w:tcPr>
          <w:p w14:paraId="5CBCE064">
            <w:pPr>
              <w:rPr>
                <w:rFonts w:ascii="方正楷体_GBK" w:hAnsi="方正楷体_GBK" w:eastAsia="方正楷体_GBK" w:cs="Times New Roman"/>
                <w:kern w:val="0"/>
                <w:sz w:val="20"/>
                <w:szCs w:val="21"/>
              </w:rPr>
            </w:pPr>
          </w:p>
        </w:tc>
        <w:tc>
          <w:tcPr>
            <w:tcW w:w="1220" w:type="dxa"/>
            <w:gridSpan w:val="2"/>
          </w:tcPr>
          <w:p w14:paraId="6882066A">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执业律所</w:t>
            </w:r>
          </w:p>
        </w:tc>
        <w:tc>
          <w:tcPr>
            <w:tcW w:w="5891" w:type="dxa"/>
            <w:gridSpan w:val="9"/>
          </w:tcPr>
          <w:p w14:paraId="776A1FCD">
            <w:pPr>
              <w:rPr>
                <w:rFonts w:ascii="方正楷体_GBK" w:hAnsi="方正楷体_GBK" w:eastAsia="方正楷体_GBK" w:cs="Times New Roman"/>
                <w:kern w:val="0"/>
                <w:sz w:val="20"/>
                <w:szCs w:val="21"/>
              </w:rPr>
            </w:pPr>
          </w:p>
        </w:tc>
      </w:tr>
      <w:tr w14:paraId="5DB7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85" w:type="dxa"/>
            <w:vMerge w:val="restart"/>
          </w:tcPr>
          <w:p w14:paraId="0B28A36B">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其他</w:t>
            </w:r>
          </w:p>
        </w:tc>
        <w:tc>
          <w:tcPr>
            <w:tcW w:w="1220" w:type="dxa"/>
            <w:gridSpan w:val="2"/>
          </w:tcPr>
          <w:p w14:paraId="498F2727">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职务职级</w:t>
            </w:r>
          </w:p>
        </w:tc>
        <w:tc>
          <w:tcPr>
            <w:tcW w:w="5891" w:type="dxa"/>
            <w:gridSpan w:val="9"/>
          </w:tcPr>
          <w:p w14:paraId="44FE2955">
            <w:pPr>
              <w:rPr>
                <w:rFonts w:ascii="方正楷体_GBK" w:hAnsi="方正楷体_GBK" w:eastAsia="方正楷体_GBK" w:cs="Times New Roman"/>
                <w:kern w:val="0"/>
                <w:sz w:val="20"/>
                <w:szCs w:val="21"/>
              </w:rPr>
            </w:pPr>
          </w:p>
        </w:tc>
      </w:tr>
      <w:tr w14:paraId="7C57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85" w:type="dxa"/>
            <w:vMerge w:val="continue"/>
          </w:tcPr>
          <w:p w14:paraId="21D64AC5">
            <w:pPr>
              <w:rPr>
                <w:rFonts w:ascii="方正楷体_GBK" w:hAnsi="方正楷体_GBK" w:eastAsia="方正楷体_GBK" w:cs="Times New Roman"/>
                <w:kern w:val="0"/>
                <w:sz w:val="20"/>
                <w:szCs w:val="21"/>
              </w:rPr>
            </w:pPr>
          </w:p>
        </w:tc>
        <w:tc>
          <w:tcPr>
            <w:tcW w:w="1220" w:type="dxa"/>
            <w:gridSpan w:val="2"/>
          </w:tcPr>
          <w:p w14:paraId="13B4EEFD">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法律职业资格证号</w:t>
            </w:r>
          </w:p>
        </w:tc>
        <w:tc>
          <w:tcPr>
            <w:tcW w:w="5891" w:type="dxa"/>
            <w:gridSpan w:val="9"/>
          </w:tcPr>
          <w:p w14:paraId="670088CE">
            <w:pPr>
              <w:rPr>
                <w:rFonts w:ascii="方正楷体_GBK" w:hAnsi="方正楷体_GBK" w:eastAsia="方正楷体_GBK" w:cs="Times New Roman"/>
                <w:kern w:val="0"/>
                <w:sz w:val="20"/>
                <w:szCs w:val="21"/>
              </w:rPr>
            </w:pPr>
          </w:p>
        </w:tc>
      </w:tr>
      <w:tr w14:paraId="0C55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85" w:type="dxa"/>
            <w:vMerge w:val="continue"/>
          </w:tcPr>
          <w:p w14:paraId="725EC2BE">
            <w:pPr>
              <w:rPr>
                <w:rFonts w:ascii="方正楷体_GBK" w:hAnsi="方正楷体_GBK" w:eastAsia="方正楷体_GBK" w:cs="Times New Roman"/>
                <w:kern w:val="0"/>
                <w:sz w:val="20"/>
                <w:szCs w:val="21"/>
              </w:rPr>
            </w:pPr>
          </w:p>
        </w:tc>
        <w:tc>
          <w:tcPr>
            <w:tcW w:w="1220" w:type="dxa"/>
            <w:gridSpan w:val="2"/>
          </w:tcPr>
          <w:p w14:paraId="748C51F9">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从事此类工作年限</w:t>
            </w:r>
          </w:p>
        </w:tc>
        <w:tc>
          <w:tcPr>
            <w:tcW w:w="5891" w:type="dxa"/>
            <w:gridSpan w:val="9"/>
          </w:tcPr>
          <w:p w14:paraId="5702B28A">
            <w:pPr>
              <w:rPr>
                <w:rFonts w:ascii="方正楷体_GBK" w:hAnsi="方正楷体_GBK" w:eastAsia="方正楷体_GBK" w:cs="Times New Roman"/>
                <w:kern w:val="0"/>
                <w:sz w:val="20"/>
                <w:szCs w:val="21"/>
              </w:rPr>
            </w:pPr>
          </w:p>
        </w:tc>
      </w:tr>
      <w:tr w14:paraId="0283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85" w:type="dxa"/>
          </w:tcPr>
          <w:p w14:paraId="2DC2A849">
            <w:pPr>
              <w:rPr>
                <w:rFonts w:ascii="方正楷体_GBK" w:hAnsi="方正楷体_GBK" w:eastAsia="方正楷体_GBK" w:cs="Times New Roman"/>
                <w:kern w:val="0"/>
                <w:sz w:val="20"/>
                <w:szCs w:val="21"/>
              </w:rPr>
            </w:pPr>
            <w:bookmarkStart w:id="4" w:name="_Hlk139830410"/>
            <w:r>
              <w:rPr>
                <w:rFonts w:hint="eastAsia" w:ascii="方正楷体_GBK" w:hAnsi="方正楷体_GBK" w:eastAsia="方正楷体_GBK" w:cs="Times New Roman"/>
                <w:kern w:val="0"/>
                <w:sz w:val="20"/>
                <w:szCs w:val="21"/>
              </w:rPr>
              <w:t>居住地</w:t>
            </w:r>
          </w:p>
        </w:tc>
        <w:tc>
          <w:tcPr>
            <w:tcW w:w="7111" w:type="dxa"/>
            <w:gridSpan w:val="11"/>
          </w:tcPr>
          <w:p w14:paraId="5A3C52B5">
            <w:pPr>
              <w:rPr>
                <w:rFonts w:ascii="方正楷体_GBK" w:hAnsi="方正楷体_GBK" w:eastAsia="方正楷体_GBK" w:cs="Times New Roman"/>
                <w:kern w:val="0"/>
                <w:sz w:val="20"/>
                <w:szCs w:val="21"/>
              </w:rPr>
            </w:pPr>
          </w:p>
        </w:tc>
      </w:tr>
      <w:tr w14:paraId="25D40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1185" w:type="dxa"/>
          </w:tcPr>
          <w:p w14:paraId="69553BC6">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工作现状</w:t>
            </w:r>
          </w:p>
        </w:tc>
        <w:tc>
          <w:tcPr>
            <w:tcW w:w="7111" w:type="dxa"/>
            <w:gridSpan w:val="11"/>
          </w:tcPr>
          <w:p w14:paraId="547898EC">
            <w:pPr>
              <w:ind w:firstLine="800" w:firstLineChars="400"/>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（）在职（）非在职</w:t>
            </w:r>
          </w:p>
        </w:tc>
      </w:tr>
      <w:tr w14:paraId="1660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85" w:type="dxa"/>
          </w:tcPr>
          <w:p w14:paraId="67071032">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工作单位</w:t>
            </w:r>
          </w:p>
        </w:tc>
        <w:tc>
          <w:tcPr>
            <w:tcW w:w="7111" w:type="dxa"/>
            <w:gridSpan w:val="11"/>
          </w:tcPr>
          <w:p w14:paraId="3DD7972D">
            <w:pPr>
              <w:rPr>
                <w:rFonts w:ascii="方正楷体_GBK" w:hAnsi="方正楷体_GBK" w:eastAsia="方正楷体_GBK" w:cs="Times New Roman"/>
                <w:kern w:val="0"/>
                <w:sz w:val="20"/>
                <w:szCs w:val="21"/>
              </w:rPr>
            </w:pPr>
          </w:p>
        </w:tc>
      </w:tr>
      <w:tr w14:paraId="36E0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1185" w:type="dxa"/>
          </w:tcPr>
          <w:p w14:paraId="57A199A6">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其他社会职务</w:t>
            </w:r>
          </w:p>
        </w:tc>
        <w:tc>
          <w:tcPr>
            <w:tcW w:w="7111" w:type="dxa"/>
            <w:gridSpan w:val="11"/>
          </w:tcPr>
          <w:p w14:paraId="1D3DE957">
            <w:pPr>
              <w:rPr>
                <w:rFonts w:ascii="方正楷体_GBK" w:hAnsi="方正楷体_GBK" w:eastAsia="方正楷体_GBK" w:cs="Times New Roman"/>
                <w:kern w:val="0"/>
                <w:sz w:val="20"/>
                <w:szCs w:val="21"/>
              </w:rPr>
            </w:pPr>
          </w:p>
        </w:tc>
      </w:tr>
      <w:tr w14:paraId="45BC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1185" w:type="dxa"/>
          </w:tcPr>
          <w:p w14:paraId="17232224">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擅长专业领域</w:t>
            </w:r>
          </w:p>
        </w:tc>
        <w:tc>
          <w:tcPr>
            <w:tcW w:w="7111" w:type="dxa"/>
            <w:gridSpan w:val="11"/>
          </w:tcPr>
          <w:p w14:paraId="02EA5DB9">
            <w:pPr>
              <w:rPr>
                <w:rFonts w:ascii="方正楷体_GBK" w:hAnsi="方正楷体_GBK" w:eastAsia="方正楷体_GBK" w:cs="Times New Roman"/>
                <w:kern w:val="0"/>
                <w:sz w:val="20"/>
                <w:szCs w:val="21"/>
              </w:rPr>
            </w:pPr>
          </w:p>
        </w:tc>
      </w:tr>
      <w:tr w14:paraId="183B4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85" w:type="dxa"/>
          </w:tcPr>
          <w:p w14:paraId="2AD827C3">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每年能承担的办案数量</w:t>
            </w:r>
          </w:p>
        </w:tc>
        <w:tc>
          <w:tcPr>
            <w:tcW w:w="7111" w:type="dxa"/>
            <w:gridSpan w:val="11"/>
          </w:tcPr>
          <w:p w14:paraId="27EA06D4">
            <w:pPr>
              <w:rPr>
                <w:rFonts w:ascii="方正楷体_GBK" w:hAnsi="方正楷体_GBK" w:eastAsia="方正楷体_GBK" w:cs="Times New Roman"/>
                <w:kern w:val="0"/>
                <w:sz w:val="20"/>
                <w:szCs w:val="21"/>
              </w:rPr>
            </w:pPr>
          </w:p>
        </w:tc>
      </w:tr>
      <w:tr w14:paraId="1209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96" w:type="dxa"/>
            <w:gridSpan w:val="12"/>
          </w:tcPr>
          <w:p w14:paraId="12FB8AC6">
            <w:pPr>
              <w:jc w:val="center"/>
              <w:rPr>
                <w:rFonts w:ascii="方正楷体_GBK" w:hAnsi="方正楷体_GBK" w:eastAsia="方正楷体_GBK" w:cs="Times New Roman"/>
                <w:kern w:val="0"/>
                <w:sz w:val="32"/>
                <w:szCs w:val="32"/>
              </w:rPr>
            </w:pPr>
            <w:r>
              <w:rPr>
                <w:rFonts w:hint="eastAsia" w:ascii="方正楷体_GBK" w:hAnsi="方正楷体_GBK" w:eastAsia="方正楷体_GBK" w:cs="Times New Roman"/>
                <w:kern w:val="0"/>
                <w:sz w:val="32"/>
                <w:szCs w:val="32"/>
              </w:rPr>
              <w:t>联系方式</w:t>
            </w:r>
          </w:p>
          <w:p w14:paraId="508F11F3">
            <w:pPr>
              <w:jc w:val="cente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（此栏信息是我们与您沟通联系的渠道，非常重要，如有变更，请及时联系，以便办案秘书能尽快与您沟通）</w:t>
            </w:r>
          </w:p>
        </w:tc>
      </w:tr>
      <w:tr w14:paraId="05D3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85" w:type="dxa"/>
          </w:tcPr>
          <w:p w14:paraId="070C3137">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单位地址</w:t>
            </w:r>
          </w:p>
        </w:tc>
        <w:tc>
          <w:tcPr>
            <w:tcW w:w="2779" w:type="dxa"/>
            <w:gridSpan w:val="4"/>
          </w:tcPr>
          <w:p w14:paraId="701E535E">
            <w:pPr>
              <w:rPr>
                <w:rFonts w:ascii="方正楷体_GBK" w:hAnsi="方正楷体_GBK" w:eastAsia="方正楷体_GBK" w:cs="Times New Roman"/>
                <w:kern w:val="0"/>
                <w:sz w:val="20"/>
                <w:szCs w:val="21"/>
              </w:rPr>
            </w:pPr>
          </w:p>
        </w:tc>
        <w:tc>
          <w:tcPr>
            <w:tcW w:w="1315" w:type="dxa"/>
            <w:gridSpan w:val="3"/>
          </w:tcPr>
          <w:p w14:paraId="18F92371">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邮编</w:t>
            </w:r>
          </w:p>
        </w:tc>
        <w:tc>
          <w:tcPr>
            <w:tcW w:w="3017" w:type="dxa"/>
            <w:gridSpan w:val="4"/>
          </w:tcPr>
          <w:p w14:paraId="3928C81B">
            <w:pPr>
              <w:rPr>
                <w:rFonts w:ascii="方正楷体_GBK" w:hAnsi="方正楷体_GBK" w:eastAsia="方正楷体_GBK" w:cs="Times New Roman"/>
                <w:kern w:val="0"/>
                <w:sz w:val="20"/>
                <w:szCs w:val="21"/>
              </w:rPr>
            </w:pPr>
          </w:p>
        </w:tc>
      </w:tr>
      <w:tr w14:paraId="22B7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1185" w:type="dxa"/>
          </w:tcPr>
          <w:p w14:paraId="2AF3B0AB">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单位电话</w:t>
            </w:r>
          </w:p>
        </w:tc>
        <w:tc>
          <w:tcPr>
            <w:tcW w:w="2779" w:type="dxa"/>
            <w:gridSpan w:val="4"/>
          </w:tcPr>
          <w:p w14:paraId="34E75FF2">
            <w:pPr>
              <w:rPr>
                <w:rFonts w:ascii="方正楷体_GBK" w:hAnsi="方正楷体_GBK" w:eastAsia="方正楷体_GBK" w:cs="Times New Roman"/>
                <w:kern w:val="0"/>
                <w:sz w:val="20"/>
                <w:szCs w:val="21"/>
              </w:rPr>
            </w:pPr>
          </w:p>
        </w:tc>
        <w:tc>
          <w:tcPr>
            <w:tcW w:w="1315" w:type="dxa"/>
            <w:gridSpan w:val="3"/>
          </w:tcPr>
          <w:p w14:paraId="2E0BDC74">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电话</w:t>
            </w:r>
          </w:p>
        </w:tc>
        <w:tc>
          <w:tcPr>
            <w:tcW w:w="3017" w:type="dxa"/>
            <w:gridSpan w:val="4"/>
          </w:tcPr>
          <w:p w14:paraId="37AD7FA3">
            <w:pPr>
              <w:rPr>
                <w:rFonts w:ascii="方正楷体_GBK" w:hAnsi="方正楷体_GBK" w:eastAsia="方正楷体_GBK" w:cs="Times New Roman"/>
                <w:kern w:val="0"/>
                <w:sz w:val="20"/>
                <w:szCs w:val="21"/>
              </w:rPr>
            </w:pPr>
          </w:p>
        </w:tc>
      </w:tr>
      <w:tr w14:paraId="6C06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85" w:type="dxa"/>
          </w:tcPr>
          <w:p w14:paraId="610C4D0B">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家庭住址</w:t>
            </w:r>
          </w:p>
        </w:tc>
        <w:tc>
          <w:tcPr>
            <w:tcW w:w="7111" w:type="dxa"/>
            <w:gridSpan w:val="11"/>
          </w:tcPr>
          <w:p w14:paraId="4D116DCA">
            <w:pPr>
              <w:rPr>
                <w:rFonts w:ascii="方正楷体_GBK" w:hAnsi="方正楷体_GBK" w:eastAsia="方正楷体_GBK" w:cs="Times New Roman"/>
                <w:kern w:val="0"/>
                <w:sz w:val="20"/>
                <w:szCs w:val="21"/>
              </w:rPr>
            </w:pPr>
          </w:p>
        </w:tc>
      </w:tr>
      <w:tr w14:paraId="130C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85" w:type="dxa"/>
          </w:tcPr>
          <w:p w14:paraId="03681D1F">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电子邮件</w:t>
            </w:r>
          </w:p>
        </w:tc>
        <w:tc>
          <w:tcPr>
            <w:tcW w:w="7111" w:type="dxa"/>
            <w:gridSpan w:val="11"/>
          </w:tcPr>
          <w:p w14:paraId="730AA693">
            <w:pPr>
              <w:rPr>
                <w:rFonts w:ascii="方正楷体_GBK" w:hAnsi="方正楷体_GBK" w:eastAsia="方正楷体_GBK" w:cs="Times New Roman"/>
                <w:kern w:val="0"/>
                <w:sz w:val="20"/>
                <w:szCs w:val="21"/>
              </w:rPr>
            </w:pPr>
          </w:p>
        </w:tc>
      </w:tr>
      <w:tr w14:paraId="5458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1185" w:type="dxa"/>
          </w:tcPr>
          <w:p w14:paraId="25E8763C">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手机号码</w:t>
            </w:r>
          </w:p>
        </w:tc>
        <w:tc>
          <w:tcPr>
            <w:tcW w:w="7111" w:type="dxa"/>
            <w:gridSpan w:val="11"/>
          </w:tcPr>
          <w:p w14:paraId="22D8F2C6">
            <w:pPr>
              <w:rPr>
                <w:rFonts w:ascii="方正楷体_GBK" w:hAnsi="方正楷体_GBK" w:eastAsia="方正楷体_GBK" w:cs="Times New Roman"/>
                <w:kern w:val="0"/>
                <w:sz w:val="20"/>
                <w:szCs w:val="21"/>
              </w:rPr>
            </w:pPr>
          </w:p>
        </w:tc>
      </w:tr>
      <w:tr w14:paraId="6863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85" w:type="dxa"/>
          </w:tcPr>
          <w:p w14:paraId="0215A986">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微信号码</w:t>
            </w:r>
          </w:p>
        </w:tc>
        <w:tc>
          <w:tcPr>
            <w:tcW w:w="7111" w:type="dxa"/>
            <w:gridSpan w:val="11"/>
          </w:tcPr>
          <w:p w14:paraId="1A0BAD22">
            <w:pPr>
              <w:rPr>
                <w:rFonts w:ascii="方正楷体_GBK" w:hAnsi="方正楷体_GBK" w:eastAsia="方正楷体_GBK" w:cs="Times New Roman"/>
                <w:kern w:val="0"/>
                <w:sz w:val="20"/>
                <w:szCs w:val="21"/>
              </w:rPr>
            </w:pPr>
          </w:p>
        </w:tc>
      </w:tr>
      <w:tr w14:paraId="2FC9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74" w:type="dxa"/>
            <w:gridSpan w:val="2"/>
          </w:tcPr>
          <w:p w14:paraId="5E01A21B">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账户名</w:t>
            </w:r>
          </w:p>
        </w:tc>
        <w:tc>
          <w:tcPr>
            <w:tcW w:w="2074" w:type="dxa"/>
            <w:gridSpan w:val="4"/>
          </w:tcPr>
          <w:p w14:paraId="30F515C7">
            <w:pPr>
              <w:rPr>
                <w:rFonts w:ascii="方正楷体_GBK" w:hAnsi="方正楷体_GBK" w:eastAsia="方正楷体_GBK" w:cs="Times New Roman"/>
                <w:kern w:val="0"/>
                <w:sz w:val="20"/>
                <w:szCs w:val="21"/>
              </w:rPr>
            </w:pPr>
          </w:p>
        </w:tc>
        <w:tc>
          <w:tcPr>
            <w:tcW w:w="2074" w:type="dxa"/>
            <w:gridSpan w:val="4"/>
          </w:tcPr>
          <w:p w14:paraId="3B726811">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银行卡号</w:t>
            </w:r>
          </w:p>
        </w:tc>
        <w:tc>
          <w:tcPr>
            <w:tcW w:w="2074" w:type="dxa"/>
            <w:gridSpan w:val="2"/>
          </w:tcPr>
          <w:p w14:paraId="321BB041">
            <w:pPr>
              <w:rPr>
                <w:rFonts w:ascii="方正楷体_GBK" w:hAnsi="方正楷体_GBK" w:eastAsia="方正楷体_GBK" w:cs="Times New Roman"/>
                <w:kern w:val="0"/>
                <w:sz w:val="20"/>
                <w:szCs w:val="21"/>
              </w:rPr>
            </w:pPr>
          </w:p>
        </w:tc>
      </w:tr>
      <w:tr w14:paraId="7AC1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74" w:type="dxa"/>
            <w:gridSpan w:val="2"/>
          </w:tcPr>
          <w:p w14:paraId="30A08EF4">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开户行（具体到支行）</w:t>
            </w:r>
          </w:p>
        </w:tc>
        <w:tc>
          <w:tcPr>
            <w:tcW w:w="6222" w:type="dxa"/>
            <w:gridSpan w:val="10"/>
          </w:tcPr>
          <w:p w14:paraId="5CF89AE5">
            <w:pPr>
              <w:rPr>
                <w:rFonts w:ascii="方正楷体_GBK" w:hAnsi="方正楷体_GBK" w:eastAsia="方正楷体_GBK" w:cs="Times New Roman"/>
                <w:kern w:val="0"/>
                <w:sz w:val="20"/>
                <w:szCs w:val="21"/>
              </w:rPr>
            </w:pPr>
          </w:p>
        </w:tc>
      </w:tr>
      <w:tr w14:paraId="42E0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8296" w:type="dxa"/>
            <w:gridSpan w:val="12"/>
          </w:tcPr>
          <w:p w14:paraId="4604272C">
            <w:pPr>
              <w:jc w:val="center"/>
              <w:rPr>
                <w:rFonts w:ascii="方正楷体_GBK" w:hAnsi="方正楷体_GBK" w:eastAsia="方正楷体_GBK" w:cs="Times New Roman"/>
                <w:kern w:val="0"/>
                <w:sz w:val="32"/>
                <w:szCs w:val="32"/>
              </w:rPr>
            </w:pPr>
            <w:r>
              <w:rPr>
                <w:rFonts w:hint="eastAsia" w:ascii="方正楷体_GBK" w:hAnsi="方正楷体_GBK" w:eastAsia="方正楷体_GBK" w:cs="Times New Roman"/>
                <w:kern w:val="0"/>
                <w:sz w:val="32"/>
                <w:szCs w:val="32"/>
              </w:rPr>
              <w:t>主要工作经历（包括兼职）</w:t>
            </w:r>
          </w:p>
        </w:tc>
      </w:tr>
      <w:tr w14:paraId="36B08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405" w:type="dxa"/>
            <w:gridSpan w:val="3"/>
          </w:tcPr>
          <w:p w14:paraId="68510BE4">
            <w:pPr>
              <w:jc w:val="cente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年</w:t>
            </w:r>
            <w:r>
              <w:rPr>
                <w:rFonts w:ascii="方正楷体_GBK" w:hAnsi="方正楷体_GBK" w:eastAsia="方正楷体_GBK" w:cs="Times New Roman"/>
                <w:kern w:val="0"/>
                <w:sz w:val="20"/>
                <w:szCs w:val="21"/>
              </w:rPr>
              <w:t xml:space="preserve"> 月至  </w:t>
            </w:r>
            <w:r>
              <w:rPr>
                <w:rFonts w:hint="eastAsia" w:ascii="方正楷体_GBK" w:hAnsi="方正楷体_GBK" w:eastAsia="方正楷体_GBK" w:cs="Times New Roman"/>
                <w:kern w:val="0"/>
                <w:sz w:val="20"/>
                <w:szCs w:val="21"/>
              </w:rPr>
              <w:t>年月</w:t>
            </w:r>
          </w:p>
        </w:tc>
        <w:tc>
          <w:tcPr>
            <w:tcW w:w="5891" w:type="dxa"/>
            <w:gridSpan w:val="9"/>
          </w:tcPr>
          <w:p w14:paraId="6E5C6E34">
            <w:pPr>
              <w:jc w:val="cente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在何地区、何单位</w:t>
            </w:r>
          </w:p>
        </w:tc>
      </w:tr>
      <w:tr w14:paraId="6A8B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85" w:type="dxa"/>
          </w:tcPr>
          <w:p w14:paraId="19697DF3">
            <w:pPr>
              <w:rPr>
                <w:rFonts w:ascii="方正楷体_GBK" w:hAnsi="方正楷体_GBK" w:eastAsia="方正楷体_GBK" w:cs="Times New Roman"/>
                <w:kern w:val="0"/>
                <w:sz w:val="20"/>
                <w:szCs w:val="21"/>
              </w:rPr>
            </w:pPr>
          </w:p>
        </w:tc>
        <w:tc>
          <w:tcPr>
            <w:tcW w:w="1220" w:type="dxa"/>
            <w:gridSpan w:val="2"/>
          </w:tcPr>
          <w:p w14:paraId="501793B0">
            <w:pPr>
              <w:rPr>
                <w:rFonts w:ascii="方正楷体_GBK" w:hAnsi="方正楷体_GBK" w:eastAsia="方正楷体_GBK" w:cs="Times New Roman"/>
                <w:kern w:val="0"/>
                <w:sz w:val="20"/>
                <w:szCs w:val="21"/>
              </w:rPr>
            </w:pPr>
          </w:p>
        </w:tc>
        <w:tc>
          <w:tcPr>
            <w:tcW w:w="5891" w:type="dxa"/>
            <w:gridSpan w:val="9"/>
          </w:tcPr>
          <w:p w14:paraId="21BEF87C">
            <w:pPr>
              <w:rPr>
                <w:rFonts w:ascii="方正楷体_GBK" w:hAnsi="方正楷体_GBK" w:eastAsia="方正楷体_GBK" w:cs="Times New Roman"/>
                <w:kern w:val="0"/>
                <w:sz w:val="20"/>
                <w:szCs w:val="21"/>
              </w:rPr>
            </w:pPr>
          </w:p>
        </w:tc>
      </w:tr>
      <w:tr w14:paraId="19DA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85" w:type="dxa"/>
          </w:tcPr>
          <w:p w14:paraId="456C51CF">
            <w:pPr>
              <w:rPr>
                <w:rFonts w:ascii="方正楷体_GBK" w:hAnsi="方正楷体_GBK" w:eastAsia="方正楷体_GBK" w:cs="Times New Roman"/>
                <w:kern w:val="0"/>
                <w:sz w:val="20"/>
                <w:szCs w:val="21"/>
              </w:rPr>
            </w:pPr>
          </w:p>
        </w:tc>
        <w:tc>
          <w:tcPr>
            <w:tcW w:w="1220" w:type="dxa"/>
            <w:gridSpan w:val="2"/>
          </w:tcPr>
          <w:p w14:paraId="307020B4">
            <w:pPr>
              <w:rPr>
                <w:rFonts w:ascii="方正楷体_GBK" w:hAnsi="方正楷体_GBK" w:eastAsia="方正楷体_GBK" w:cs="Times New Roman"/>
                <w:kern w:val="0"/>
                <w:sz w:val="20"/>
                <w:szCs w:val="21"/>
              </w:rPr>
            </w:pPr>
          </w:p>
        </w:tc>
        <w:tc>
          <w:tcPr>
            <w:tcW w:w="5891" w:type="dxa"/>
            <w:gridSpan w:val="9"/>
          </w:tcPr>
          <w:p w14:paraId="4AD098E3">
            <w:pPr>
              <w:rPr>
                <w:rFonts w:ascii="方正楷体_GBK" w:hAnsi="方正楷体_GBK" w:eastAsia="方正楷体_GBK" w:cs="Times New Roman"/>
                <w:kern w:val="0"/>
                <w:sz w:val="20"/>
                <w:szCs w:val="21"/>
              </w:rPr>
            </w:pPr>
          </w:p>
        </w:tc>
      </w:tr>
      <w:tr w14:paraId="1835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1185" w:type="dxa"/>
          </w:tcPr>
          <w:p w14:paraId="30E59544">
            <w:pPr>
              <w:rPr>
                <w:rFonts w:ascii="方正楷体_GBK" w:hAnsi="方正楷体_GBK" w:eastAsia="方正楷体_GBK" w:cs="Times New Roman"/>
                <w:kern w:val="0"/>
                <w:sz w:val="20"/>
                <w:szCs w:val="21"/>
              </w:rPr>
            </w:pPr>
          </w:p>
        </w:tc>
        <w:tc>
          <w:tcPr>
            <w:tcW w:w="1220" w:type="dxa"/>
            <w:gridSpan w:val="2"/>
          </w:tcPr>
          <w:p w14:paraId="4F864F8C">
            <w:pPr>
              <w:rPr>
                <w:rFonts w:ascii="方正楷体_GBK" w:hAnsi="方正楷体_GBK" w:eastAsia="方正楷体_GBK" w:cs="Times New Roman"/>
                <w:kern w:val="0"/>
                <w:sz w:val="20"/>
                <w:szCs w:val="21"/>
              </w:rPr>
            </w:pPr>
          </w:p>
        </w:tc>
        <w:tc>
          <w:tcPr>
            <w:tcW w:w="5891" w:type="dxa"/>
            <w:gridSpan w:val="9"/>
          </w:tcPr>
          <w:p w14:paraId="4756D582">
            <w:pPr>
              <w:rPr>
                <w:rFonts w:ascii="方正楷体_GBK" w:hAnsi="方正楷体_GBK" w:eastAsia="方正楷体_GBK" w:cs="Times New Roman"/>
                <w:kern w:val="0"/>
                <w:sz w:val="20"/>
                <w:szCs w:val="21"/>
              </w:rPr>
            </w:pPr>
          </w:p>
        </w:tc>
      </w:tr>
      <w:tr w14:paraId="23B4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85" w:type="dxa"/>
          </w:tcPr>
          <w:p w14:paraId="2C13878E">
            <w:pPr>
              <w:rPr>
                <w:rFonts w:ascii="方正楷体_GBK" w:hAnsi="方正楷体_GBK" w:eastAsia="方正楷体_GBK" w:cs="Times New Roman"/>
                <w:kern w:val="0"/>
                <w:sz w:val="20"/>
                <w:szCs w:val="21"/>
              </w:rPr>
            </w:pPr>
          </w:p>
        </w:tc>
        <w:tc>
          <w:tcPr>
            <w:tcW w:w="1220" w:type="dxa"/>
            <w:gridSpan w:val="2"/>
          </w:tcPr>
          <w:p w14:paraId="547E28A9">
            <w:pPr>
              <w:rPr>
                <w:rFonts w:ascii="方正楷体_GBK" w:hAnsi="方正楷体_GBK" w:eastAsia="方正楷体_GBK" w:cs="Times New Roman"/>
                <w:kern w:val="0"/>
                <w:sz w:val="20"/>
                <w:szCs w:val="21"/>
              </w:rPr>
            </w:pPr>
          </w:p>
        </w:tc>
        <w:tc>
          <w:tcPr>
            <w:tcW w:w="5891" w:type="dxa"/>
            <w:gridSpan w:val="9"/>
          </w:tcPr>
          <w:p w14:paraId="4449A64E">
            <w:pPr>
              <w:rPr>
                <w:rFonts w:ascii="方正楷体_GBK" w:hAnsi="方正楷体_GBK" w:eastAsia="方正楷体_GBK" w:cs="Times New Roman"/>
                <w:kern w:val="0"/>
                <w:sz w:val="20"/>
                <w:szCs w:val="21"/>
              </w:rPr>
            </w:pPr>
          </w:p>
        </w:tc>
      </w:tr>
      <w:tr w14:paraId="4B5C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85" w:type="dxa"/>
          </w:tcPr>
          <w:p w14:paraId="0125AAFD">
            <w:pPr>
              <w:rPr>
                <w:rFonts w:ascii="方正楷体_GBK" w:hAnsi="方正楷体_GBK" w:eastAsia="方正楷体_GBK" w:cs="Times New Roman"/>
                <w:kern w:val="0"/>
                <w:sz w:val="20"/>
                <w:szCs w:val="21"/>
              </w:rPr>
            </w:pPr>
          </w:p>
        </w:tc>
        <w:tc>
          <w:tcPr>
            <w:tcW w:w="1220" w:type="dxa"/>
            <w:gridSpan w:val="2"/>
          </w:tcPr>
          <w:p w14:paraId="3271D247">
            <w:pPr>
              <w:rPr>
                <w:rFonts w:ascii="方正楷体_GBK" w:hAnsi="方正楷体_GBK" w:eastAsia="方正楷体_GBK" w:cs="Times New Roman"/>
                <w:kern w:val="0"/>
                <w:sz w:val="20"/>
                <w:szCs w:val="21"/>
              </w:rPr>
            </w:pPr>
          </w:p>
        </w:tc>
        <w:tc>
          <w:tcPr>
            <w:tcW w:w="5891" w:type="dxa"/>
            <w:gridSpan w:val="9"/>
          </w:tcPr>
          <w:p w14:paraId="20122440">
            <w:pPr>
              <w:rPr>
                <w:rFonts w:ascii="方正楷体_GBK" w:hAnsi="方正楷体_GBK" w:eastAsia="方正楷体_GBK" w:cs="Times New Roman"/>
                <w:kern w:val="0"/>
                <w:sz w:val="20"/>
                <w:szCs w:val="21"/>
              </w:rPr>
            </w:pPr>
          </w:p>
        </w:tc>
      </w:tr>
      <w:tr w14:paraId="01F4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85" w:type="dxa"/>
          </w:tcPr>
          <w:p w14:paraId="7FE3E644">
            <w:pPr>
              <w:rPr>
                <w:rFonts w:ascii="方正楷体_GBK" w:hAnsi="方正楷体_GBK" w:eastAsia="方正楷体_GBK" w:cs="Times New Roman"/>
                <w:kern w:val="0"/>
                <w:sz w:val="20"/>
                <w:szCs w:val="21"/>
              </w:rPr>
            </w:pPr>
          </w:p>
        </w:tc>
        <w:tc>
          <w:tcPr>
            <w:tcW w:w="1220" w:type="dxa"/>
            <w:gridSpan w:val="2"/>
          </w:tcPr>
          <w:p w14:paraId="058C96A7">
            <w:pPr>
              <w:rPr>
                <w:rFonts w:ascii="方正楷体_GBK" w:hAnsi="方正楷体_GBK" w:eastAsia="方正楷体_GBK" w:cs="Times New Roman"/>
                <w:kern w:val="0"/>
                <w:sz w:val="20"/>
                <w:szCs w:val="21"/>
              </w:rPr>
            </w:pPr>
          </w:p>
        </w:tc>
        <w:tc>
          <w:tcPr>
            <w:tcW w:w="5891" w:type="dxa"/>
            <w:gridSpan w:val="9"/>
          </w:tcPr>
          <w:p w14:paraId="1E8BBC98">
            <w:pPr>
              <w:rPr>
                <w:rFonts w:ascii="方正楷体_GBK" w:hAnsi="方正楷体_GBK" w:eastAsia="方正楷体_GBK" w:cs="Times New Roman"/>
                <w:kern w:val="0"/>
                <w:sz w:val="20"/>
                <w:szCs w:val="21"/>
              </w:rPr>
            </w:pPr>
          </w:p>
        </w:tc>
      </w:tr>
      <w:tr w14:paraId="12C1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85" w:type="dxa"/>
          </w:tcPr>
          <w:p w14:paraId="74755AE3">
            <w:pPr>
              <w:rPr>
                <w:rFonts w:ascii="方正楷体_GBK" w:hAnsi="方正楷体_GBK" w:eastAsia="方正楷体_GBK" w:cs="Times New Roman"/>
                <w:kern w:val="0"/>
                <w:sz w:val="20"/>
                <w:szCs w:val="21"/>
              </w:rPr>
            </w:pPr>
          </w:p>
        </w:tc>
        <w:tc>
          <w:tcPr>
            <w:tcW w:w="1220" w:type="dxa"/>
            <w:gridSpan w:val="2"/>
          </w:tcPr>
          <w:p w14:paraId="49A37789">
            <w:pPr>
              <w:rPr>
                <w:rFonts w:ascii="方正楷体_GBK" w:hAnsi="方正楷体_GBK" w:eastAsia="方正楷体_GBK" w:cs="Times New Roman"/>
                <w:kern w:val="0"/>
                <w:sz w:val="20"/>
                <w:szCs w:val="21"/>
              </w:rPr>
            </w:pPr>
          </w:p>
        </w:tc>
        <w:tc>
          <w:tcPr>
            <w:tcW w:w="5891" w:type="dxa"/>
            <w:gridSpan w:val="9"/>
          </w:tcPr>
          <w:p w14:paraId="34C220D9">
            <w:pPr>
              <w:rPr>
                <w:rFonts w:ascii="方正楷体_GBK" w:hAnsi="方正楷体_GBK" w:eastAsia="方正楷体_GBK" w:cs="Times New Roman"/>
                <w:kern w:val="0"/>
                <w:sz w:val="20"/>
                <w:szCs w:val="21"/>
              </w:rPr>
            </w:pPr>
          </w:p>
        </w:tc>
      </w:tr>
      <w:tr w14:paraId="04DD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96" w:type="dxa"/>
            <w:gridSpan w:val="12"/>
          </w:tcPr>
          <w:p w14:paraId="1C8093DA">
            <w:pPr>
              <w:jc w:val="center"/>
              <w:rPr>
                <w:rFonts w:ascii="方正楷体_GBK" w:hAnsi="方正楷体_GBK" w:eastAsia="方正楷体_GBK" w:cs="Times New Roman"/>
                <w:kern w:val="0"/>
                <w:sz w:val="32"/>
                <w:szCs w:val="32"/>
              </w:rPr>
            </w:pPr>
            <w:r>
              <w:rPr>
                <w:rFonts w:hint="eastAsia" w:ascii="方正楷体_GBK" w:hAnsi="方正楷体_GBK" w:eastAsia="方正楷体_GBK" w:cs="Times New Roman"/>
                <w:kern w:val="0"/>
                <w:sz w:val="32"/>
                <w:szCs w:val="32"/>
              </w:rPr>
              <w:t>主要学术成果、工作业绩</w:t>
            </w:r>
          </w:p>
          <w:p w14:paraId="3C220149">
            <w:pPr>
              <w:tabs>
                <w:tab w:val="center" w:pos="4040"/>
                <w:tab w:val="left" w:pos="5760"/>
              </w:tabs>
              <w:jc w:val="cente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（请注明发表文章的刊物名称或著作的出版单位以及发表时间）</w:t>
            </w:r>
          </w:p>
        </w:tc>
      </w:tr>
      <w:tr w14:paraId="0BD20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8296" w:type="dxa"/>
            <w:gridSpan w:val="12"/>
          </w:tcPr>
          <w:p w14:paraId="679B548B">
            <w:pPr>
              <w:rPr>
                <w:rFonts w:ascii="方正楷体_GBK" w:hAnsi="方正楷体_GBK" w:eastAsia="方正楷体_GBK" w:cs="Times New Roman"/>
                <w:kern w:val="0"/>
                <w:sz w:val="20"/>
                <w:szCs w:val="21"/>
              </w:rPr>
            </w:pPr>
          </w:p>
        </w:tc>
      </w:tr>
      <w:tr w14:paraId="20E9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405" w:type="dxa"/>
            <w:gridSpan w:val="3"/>
            <w:vAlign w:val="center"/>
          </w:tcPr>
          <w:p w14:paraId="6DA9100A">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曾受聘担任仲裁员情况（含其他仲裁机构）；</w:t>
            </w:r>
          </w:p>
          <w:p w14:paraId="19267F46">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聘期内履职情况，包括办案、仲裁推广、仲裁研究、仲裁员培训等。</w:t>
            </w:r>
          </w:p>
        </w:tc>
        <w:tc>
          <w:tcPr>
            <w:tcW w:w="5891" w:type="dxa"/>
            <w:gridSpan w:val="9"/>
          </w:tcPr>
          <w:p w14:paraId="1696CCC4">
            <w:pPr>
              <w:rPr>
                <w:rFonts w:ascii="方正楷体_GBK" w:hAnsi="方正楷体_GBK" w:eastAsia="方正楷体_GBK" w:cs="Times New Roman"/>
                <w:kern w:val="0"/>
                <w:sz w:val="20"/>
                <w:szCs w:val="21"/>
              </w:rPr>
            </w:pPr>
          </w:p>
        </w:tc>
      </w:tr>
      <w:tr w14:paraId="631D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2405" w:type="dxa"/>
            <w:gridSpan w:val="3"/>
            <w:vAlign w:val="center"/>
          </w:tcPr>
          <w:p w14:paraId="1F549AD1">
            <w:pPr>
              <w:ind w:firstLine="400" w:firstLineChars="200"/>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所在单位意见</w:t>
            </w:r>
          </w:p>
          <w:p w14:paraId="5F3128CF">
            <w:pPr>
              <w:rPr>
                <w:rFonts w:ascii="方正楷体_GBK" w:hAnsi="方正楷体_GBK" w:eastAsia="方正楷体_GBK" w:cs="Times New Roman"/>
                <w:kern w:val="0"/>
                <w:sz w:val="20"/>
                <w:szCs w:val="21"/>
              </w:rPr>
            </w:pPr>
          </w:p>
        </w:tc>
        <w:tc>
          <w:tcPr>
            <w:tcW w:w="5891" w:type="dxa"/>
            <w:gridSpan w:val="9"/>
          </w:tcPr>
          <w:p w14:paraId="20B078AF">
            <w:pPr>
              <w:rPr>
                <w:rFonts w:ascii="方正楷体_GBK" w:hAnsi="方正楷体_GBK" w:eastAsia="方正楷体_GBK" w:cs="Times New Roman"/>
                <w:kern w:val="0"/>
                <w:sz w:val="20"/>
                <w:szCs w:val="21"/>
              </w:rPr>
            </w:pPr>
          </w:p>
          <w:p w14:paraId="6CDCA4B9">
            <w:pPr>
              <w:rPr>
                <w:rFonts w:ascii="方正楷体_GBK" w:hAnsi="方正楷体_GBK" w:eastAsia="方正楷体_GBK" w:cs="Times New Roman"/>
                <w:kern w:val="0"/>
                <w:sz w:val="20"/>
                <w:szCs w:val="21"/>
              </w:rPr>
            </w:pPr>
          </w:p>
          <w:p w14:paraId="34739A5A">
            <w:pPr>
              <w:rPr>
                <w:rFonts w:ascii="方正楷体_GBK" w:hAnsi="方正楷体_GBK" w:eastAsia="方正楷体_GBK" w:cs="Times New Roman"/>
                <w:kern w:val="0"/>
                <w:sz w:val="20"/>
                <w:szCs w:val="21"/>
              </w:rPr>
            </w:pPr>
          </w:p>
          <w:p w14:paraId="5438C11D">
            <w:pPr>
              <w:rPr>
                <w:rFonts w:ascii="方正楷体_GBK" w:hAnsi="方正楷体_GBK" w:eastAsia="方正楷体_GBK" w:cs="Times New Roman"/>
                <w:kern w:val="0"/>
                <w:sz w:val="20"/>
                <w:szCs w:val="21"/>
              </w:rPr>
            </w:pPr>
          </w:p>
          <w:p w14:paraId="3FF27D07">
            <w:pPr>
              <w:rPr>
                <w:rFonts w:ascii="方正楷体_GBK" w:hAnsi="方正楷体_GBK" w:eastAsia="方正楷体_GBK" w:cs="Times New Roman"/>
                <w:kern w:val="0"/>
                <w:sz w:val="20"/>
                <w:szCs w:val="21"/>
              </w:rPr>
            </w:pPr>
          </w:p>
          <w:p w14:paraId="5AE50D16">
            <w:pPr>
              <w:rPr>
                <w:rFonts w:ascii="方正楷体_GBK" w:hAnsi="方正楷体_GBK" w:eastAsia="方正楷体_GBK" w:cs="Times New Roman"/>
                <w:kern w:val="0"/>
                <w:sz w:val="20"/>
                <w:szCs w:val="21"/>
              </w:rPr>
            </w:pPr>
          </w:p>
          <w:p w14:paraId="57050E62">
            <w:pPr>
              <w:ind w:right="630"/>
              <w:jc w:val="right"/>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签名并盖章：</w:t>
            </w:r>
          </w:p>
          <w:p w14:paraId="1FBDB8F3">
            <w:pPr>
              <w:jc w:val="right"/>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年月日</w:t>
            </w:r>
          </w:p>
        </w:tc>
      </w:tr>
      <w:tr w14:paraId="741A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2405" w:type="dxa"/>
            <w:gridSpan w:val="3"/>
            <w:vAlign w:val="center"/>
          </w:tcPr>
          <w:p w14:paraId="1265D799">
            <w:pPr>
              <w:jc w:val="cente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重庆仲裁委员会办公室审查意见</w:t>
            </w:r>
          </w:p>
        </w:tc>
        <w:tc>
          <w:tcPr>
            <w:tcW w:w="5891" w:type="dxa"/>
            <w:gridSpan w:val="9"/>
          </w:tcPr>
          <w:p w14:paraId="3FE2F2B4">
            <w:pPr>
              <w:rPr>
                <w:rFonts w:ascii="方正楷体_GBK" w:hAnsi="方正楷体_GBK" w:eastAsia="方正楷体_GBK" w:cs="Times New Roman"/>
                <w:kern w:val="0"/>
                <w:sz w:val="20"/>
                <w:szCs w:val="21"/>
              </w:rPr>
            </w:pPr>
          </w:p>
          <w:p w14:paraId="765088A5">
            <w:pPr>
              <w:rPr>
                <w:rFonts w:ascii="方正楷体_GBK" w:hAnsi="方正楷体_GBK" w:eastAsia="方正楷体_GBK" w:cs="Times New Roman"/>
                <w:kern w:val="0"/>
                <w:sz w:val="20"/>
                <w:szCs w:val="21"/>
              </w:rPr>
            </w:pPr>
          </w:p>
          <w:p w14:paraId="5A8D9DE2">
            <w:pPr>
              <w:rPr>
                <w:rFonts w:ascii="方正楷体_GBK" w:hAnsi="方正楷体_GBK" w:eastAsia="方正楷体_GBK" w:cs="Times New Roman"/>
                <w:kern w:val="0"/>
                <w:sz w:val="20"/>
                <w:szCs w:val="21"/>
              </w:rPr>
            </w:pPr>
          </w:p>
          <w:p w14:paraId="4BC5C43A">
            <w:pPr>
              <w:rPr>
                <w:rFonts w:ascii="方正楷体_GBK" w:hAnsi="方正楷体_GBK" w:eastAsia="方正楷体_GBK" w:cs="Times New Roman"/>
                <w:kern w:val="0"/>
                <w:sz w:val="20"/>
                <w:szCs w:val="21"/>
              </w:rPr>
            </w:pPr>
          </w:p>
          <w:p w14:paraId="534B3C30">
            <w:pPr>
              <w:rPr>
                <w:rFonts w:ascii="方正楷体_GBK" w:hAnsi="方正楷体_GBK" w:eastAsia="方正楷体_GBK" w:cs="Times New Roman"/>
                <w:kern w:val="0"/>
                <w:sz w:val="20"/>
                <w:szCs w:val="21"/>
              </w:rPr>
            </w:pPr>
          </w:p>
          <w:p w14:paraId="49D92635">
            <w:pPr>
              <w:ind w:firstLine="3600" w:firstLineChars="1800"/>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签章：</w:t>
            </w:r>
          </w:p>
          <w:p w14:paraId="632E7858">
            <w:pPr>
              <w:jc w:val="right"/>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年月日</w:t>
            </w:r>
          </w:p>
        </w:tc>
      </w:tr>
      <w:tr w14:paraId="7A07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2405" w:type="dxa"/>
            <w:gridSpan w:val="3"/>
            <w:vAlign w:val="center"/>
          </w:tcPr>
          <w:p w14:paraId="6FE2E0F5">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重庆仲裁委员会意见</w:t>
            </w:r>
          </w:p>
        </w:tc>
        <w:tc>
          <w:tcPr>
            <w:tcW w:w="5891" w:type="dxa"/>
            <w:gridSpan w:val="9"/>
          </w:tcPr>
          <w:p w14:paraId="4C7A0824">
            <w:pPr>
              <w:rPr>
                <w:rFonts w:ascii="方正楷体_GBK" w:hAnsi="方正楷体_GBK" w:eastAsia="方正楷体_GBK" w:cs="Times New Roman"/>
                <w:kern w:val="0"/>
                <w:sz w:val="20"/>
                <w:szCs w:val="21"/>
              </w:rPr>
            </w:pPr>
          </w:p>
          <w:p w14:paraId="1B263F5C">
            <w:pPr>
              <w:rPr>
                <w:rFonts w:ascii="方正楷体_GBK" w:hAnsi="方正楷体_GBK" w:eastAsia="方正楷体_GBK" w:cs="Times New Roman"/>
                <w:kern w:val="0"/>
                <w:sz w:val="20"/>
                <w:szCs w:val="21"/>
              </w:rPr>
            </w:pPr>
          </w:p>
          <w:p w14:paraId="1ABD98C3">
            <w:pPr>
              <w:rPr>
                <w:rFonts w:ascii="方正楷体_GBK" w:hAnsi="方正楷体_GBK" w:eastAsia="方正楷体_GBK" w:cs="Times New Roman"/>
                <w:kern w:val="0"/>
                <w:sz w:val="20"/>
                <w:szCs w:val="21"/>
              </w:rPr>
            </w:pPr>
          </w:p>
          <w:p w14:paraId="2AF6AEAF">
            <w:pPr>
              <w:rPr>
                <w:rFonts w:ascii="方正楷体_GBK" w:hAnsi="方正楷体_GBK" w:eastAsia="方正楷体_GBK" w:cs="Times New Roman"/>
                <w:kern w:val="0"/>
                <w:sz w:val="20"/>
                <w:szCs w:val="21"/>
              </w:rPr>
            </w:pPr>
          </w:p>
          <w:p w14:paraId="06545D9F">
            <w:pPr>
              <w:ind w:firstLine="3600" w:firstLineChars="1800"/>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签章：</w:t>
            </w:r>
          </w:p>
          <w:p w14:paraId="598CF559">
            <w:pPr>
              <w:ind w:firstLine="3800" w:firstLineChars="1900"/>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年月日</w:t>
            </w:r>
          </w:p>
        </w:tc>
      </w:tr>
      <w:tr w14:paraId="4A1B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405" w:type="dxa"/>
            <w:gridSpan w:val="3"/>
          </w:tcPr>
          <w:p w14:paraId="0CE52DB5">
            <w:pPr>
              <w:rPr>
                <w:rFonts w:ascii="方正楷体_GBK" w:hAnsi="方正楷体_GBK" w:eastAsia="方正楷体_GBK" w:cs="Times New Roman"/>
                <w:kern w:val="0"/>
                <w:sz w:val="20"/>
                <w:szCs w:val="21"/>
              </w:rPr>
            </w:pPr>
            <w:r>
              <w:rPr>
                <w:rFonts w:hint="eastAsia" w:ascii="方正楷体_GBK" w:hAnsi="方正楷体_GBK" w:eastAsia="方正楷体_GBK" w:cs="Times New Roman"/>
                <w:kern w:val="0"/>
                <w:sz w:val="20"/>
                <w:szCs w:val="21"/>
              </w:rPr>
              <w:t>备注</w:t>
            </w:r>
          </w:p>
        </w:tc>
        <w:tc>
          <w:tcPr>
            <w:tcW w:w="5891" w:type="dxa"/>
            <w:gridSpan w:val="9"/>
          </w:tcPr>
          <w:p w14:paraId="795CA31A">
            <w:pPr>
              <w:rPr>
                <w:rFonts w:ascii="方正楷体_GBK" w:hAnsi="方正楷体_GBK" w:eastAsia="方正楷体_GBK" w:cs="Times New Roman"/>
                <w:kern w:val="0"/>
                <w:sz w:val="20"/>
                <w:szCs w:val="21"/>
              </w:rPr>
            </w:pPr>
          </w:p>
        </w:tc>
      </w:tr>
      <w:bookmarkEnd w:id="4"/>
    </w:tbl>
    <w:p w14:paraId="6E003A43">
      <w:pPr>
        <w:rPr>
          <w:rFonts w:ascii="黑体" w:hAnsi="黑体" w:eastAsia="黑体"/>
          <w:sz w:val="32"/>
          <w:szCs w:val="32"/>
        </w:rPr>
      </w:pPr>
    </w:p>
    <w:p w14:paraId="53DC3B3D">
      <w:pPr>
        <w:rPr>
          <w:rFonts w:ascii="黑体" w:hAnsi="黑体" w:eastAsia="黑体"/>
          <w:sz w:val="32"/>
          <w:szCs w:val="32"/>
        </w:rPr>
      </w:pPr>
    </w:p>
    <w:p w14:paraId="79B6541A">
      <w:pPr>
        <w:jc w:val="center"/>
        <w:rPr>
          <w:rFonts w:hint="eastAsia" w:ascii="方正小标宋_GBK" w:eastAsia="方正小标宋_GBK"/>
          <w:sz w:val="44"/>
          <w:szCs w:val="44"/>
        </w:rPr>
      </w:pPr>
    </w:p>
    <w:p w14:paraId="26850931">
      <w:pPr>
        <w:jc w:val="center"/>
        <w:rPr>
          <w:rFonts w:hint="eastAsia" w:ascii="方正小标宋_GBK" w:eastAsia="方正小标宋_GBK"/>
          <w:sz w:val="44"/>
          <w:szCs w:val="44"/>
        </w:rPr>
      </w:pPr>
    </w:p>
    <w:p w14:paraId="02371478">
      <w:pPr>
        <w:jc w:val="center"/>
        <w:rPr>
          <w:rFonts w:ascii="方正小标宋_GBK" w:eastAsia="方正小标宋_GBK"/>
          <w:sz w:val="44"/>
          <w:szCs w:val="44"/>
        </w:rPr>
      </w:pPr>
      <w:r>
        <w:rPr>
          <w:rFonts w:hint="eastAsia" w:ascii="方正小标宋_GBK" w:eastAsia="方正小标宋_GBK"/>
          <w:sz w:val="44"/>
          <w:szCs w:val="44"/>
        </w:rPr>
        <w:t>担任企业法律顾问情况统计表</w:t>
      </w:r>
    </w:p>
    <w:p w14:paraId="29621501">
      <w:pPr>
        <w:rPr>
          <w:rFonts w:ascii="黑体" w:hAnsi="黑体" w:eastAsia="黑体"/>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677"/>
        <w:gridCol w:w="2484"/>
        <w:gridCol w:w="1311"/>
      </w:tblGrid>
      <w:tr w14:paraId="0AED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14:paraId="629A5735">
            <w:pPr>
              <w:spacing w:line="560" w:lineRule="exact"/>
              <w:jc w:val="center"/>
              <w:rPr>
                <w:rFonts w:ascii="方正楷体_GBK" w:hAnsi="方正楷体_GBK" w:eastAsia="方正楷体_GBK"/>
                <w:sz w:val="24"/>
              </w:rPr>
            </w:pPr>
            <w:r>
              <w:rPr>
                <w:rFonts w:hint="eastAsia" w:ascii="方正楷体_GBK" w:hAnsi="方正楷体_GBK" w:eastAsia="方正楷体_GBK"/>
                <w:sz w:val="24"/>
              </w:rPr>
              <w:t>序号</w:t>
            </w:r>
          </w:p>
        </w:tc>
        <w:tc>
          <w:tcPr>
            <w:tcW w:w="4677" w:type="dxa"/>
            <w:vAlign w:val="center"/>
          </w:tcPr>
          <w:p w14:paraId="7A14B30F">
            <w:pPr>
              <w:spacing w:line="560" w:lineRule="exact"/>
              <w:jc w:val="center"/>
              <w:rPr>
                <w:rFonts w:ascii="方正楷体_GBK" w:hAnsi="方正楷体_GBK" w:eastAsia="方正楷体_GBK"/>
                <w:sz w:val="24"/>
              </w:rPr>
            </w:pPr>
            <w:r>
              <w:rPr>
                <w:rFonts w:hint="eastAsia" w:ascii="方正楷体_GBK" w:hAnsi="方正楷体_GBK" w:eastAsia="方正楷体_GBK"/>
                <w:sz w:val="24"/>
              </w:rPr>
              <w:t>顾问单位全称</w:t>
            </w:r>
          </w:p>
        </w:tc>
        <w:tc>
          <w:tcPr>
            <w:tcW w:w="2484" w:type="dxa"/>
            <w:vAlign w:val="center"/>
          </w:tcPr>
          <w:p w14:paraId="28003ABF">
            <w:pPr>
              <w:adjustRightInd w:val="0"/>
              <w:snapToGrid w:val="0"/>
              <w:spacing w:line="560" w:lineRule="exact"/>
              <w:jc w:val="center"/>
              <w:rPr>
                <w:rFonts w:ascii="方正楷体_GBK" w:hAnsi="方正楷体_GBK" w:eastAsia="方正楷体_GBK"/>
                <w:sz w:val="24"/>
              </w:rPr>
            </w:pPr>
            <w:r>
              <w:rPr>
                <w:rFonts w:hint="eastAsia" w:ascii="方正楷体_GBK" w:hAnsi="方正楷体_GBK" w:eastAsia="方正楷体_GBK"/>
                <w:sz w:val="24"/>
              </w:rPr>
              <w:t>顾问单位法定</w:t>
            </w:r>
          </w:p>
          <w:p w14:paraId="321D1A9D">
            <w:pPr>
              <w:spacing w:line="560" w:lineRule="exact"/>
              <w:jc w:val="center"/>
              <w:rPr>
                <w:rFonts w:ascii="方正楷体_GBK" w:hAnsi="方正楷体_GBK" w:eastAsia="方正楷体_GBK"/>
                <w:sz w:val="24"/>
              </w:rPr>
            </w:pPr>
            <w:r>
              <w:rPr>
                <w:rFonts w:hint="eastAsia" w:ascii="方正楷体_GBK" w:hAnsi="方正楷体_GBK" w:eastAsia="方正楷体_GBK"/>
                <w:sz w:val="24"/>
              </w:rPr>
              <w:t>代表人姓名</w:t>
            </w:r>
            <w:r>
              <w:rPr>
                <w:rFonts w:ascii="方正楷体_GBK" w:hAnsi="方正楷体_GBK" w:eastAsia="方正楷体_GBK"/>
                <w:sz w:val="24"/>
              </w:rPr>
              <w:t>/电话</w:t>
            </w:r>
          </w:p>
        </w:tc>
        <w:tc>
          <w:tcPr>
            <w:tcW w:w="1311" w:type="dxa"/>
            <w:vAlign w:val="center"/>
          </w:tcPr>
          <w:p w14:paraId="22D6ADC9">
            <w:pPr>
              <w:adjustRightInd w:val="0"/>
              <w:snapToGrid w:val="0"/>
              <w:spacing w:line="560" w:lineRule="exact"/>
              <w:jc w:val="center"/>
              <w:rPr>
                <w:rFonts w:ascii="方正楷体_GBK" w:hAnsi="方正楷体_GBK" w:eastAsia="方正楷体_GBK"/>
                <w:sz w:val="24"/>
              </w:rPr>
            </w:pPr>
            <w:r>
              <w:rPr>
                <w:rFonts w:hint="eastAsia" w:ascii="方正楷体_GBK" w:hAnsi="方正楷体_GBK" w:eastAsia="方正楷体_GBK"/>
                <w:sz w:val="24"/>
              </w:rPr>
              <w:t>担任法律</w:t>
            </w:r>
          </w:p>
          <w:p w14:paraId="32F133B4">
            <w:pPr>
              <w:spacing w:line="560" w:lineRule="exact"/>
              <w:jc w:val="center"/>
              <w:rPr>
                <w:rFonts w:ascii="方正楷体_GBK" w:hAnsi="方正楷体_GBK" w:eastAsia="方正楷体_GBK"/>
                <w:sz w:val="24"/>
              </w:rPr>
            </w:pPr>
            <w:r>
              <w:rPr>
                <w:rFonts w:hint="eastAsia" w:ascii="方正楷体_GBK" w:hAnsi="方正楷体_GBK" w:eastAsia="方正楷体_GBK"/>
                <w:sz w:val="24"/>
              </w:rPr>
              <w:t>顾问年限</w:t>
            </w:r>
          </w:p>
        </w:tc>
      </w:tr>
      <w:tr w14:paraId="2D24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4B0B3620">
            <w:pPr>
              <w:jc w:val="center"/>
              <w:rPr>
                <w:sz w:val="28"/>
                <w:szCs w:val="28"/>
              </w:rPr>
            </w:pPr>
            <w:r>
              <w:rPr>
                <w:sz w:val="28"/>
                <w:szCs w:val="28"/>
              </w:rPr>
              <w:t>1</w:t>
            </w:r>
          </w:p>
        </w:tc>
        <w:tc>
          <w:tcPr>
            <w:tcW w:w="4677" w:type="dxa"/>
          </w:tcPr>
          <w:p w14:paraId="5B6798BB"/>
        </w:tc>
        <w:tc>
          <w:tcPr>
            <w:tcW w:w="2484" w:type="dxa"/>
          </w:tcPr>
          <w:p w14:paraId="6A16E4E2"/>
        </w:tc>
        <w:tc>
          <w:tcPr>
            <w:tcW w:w="1311" w:type="dxa"/>
          </w:tcPr>
          <w:p w14:paraId="5FC9DCF1"/>
        </w:tc>
      </w:tr>
      <w:tr w14:paraId="6D2D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60B87C72">
            <w:pPr>
              <w:jc w:val="center"/>
              <w:rPr>
                <w:sz w:val="28"/>
                <w:szCs w:val="28"/>
              </w:rPr>
            </w:pPr>
            <w:r>
              <w:rPr>
                <w:sz w:val="28"/>
                <w:szCs w:val="28"/>
              </w:rPr>
              <w:t>2</w:t>
            </w:r>
          </w:p>
        </w:tc>
        <w:tc>
          <w:tcPr>
            <w:tcW w:w="4677" w:type="dxa"/>
          </w:tcPr>
          <w:p w14:paraId="70AB18EF"/>
        </w:tc>
        <w:tc>
          <w:tcPr>
            <w:tcW w:w="2484" w:type="dxa"/>
          </w:tcPr>
          <w:p w14:paraId="67B228E0"/>
        </w:tc>
        <w:tc>
          <w:tcPr>
            <w:tcW w:w="1311" w:type="dxa"/>
          </w:tcPr>
          <w:p w14:paraId="32474DD8"/>
        </w:tc>
      </w:tr>
      <w:tr w14:paraId="7644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3740A5EE">
            <w:pPr>
              <w:jc w:val="center"/>
              <w:rPr>
                <w:sz w:val="28"/>
                <w:szCs w:val="28"/>
              </w:rPr>
            </w:pPr>
            <w:r>
              <w:rPr>
                <w:sz w:val="28"/>
                <w:szCs w:val="28"/>
              </w:rPr>
              <w:t>3</w:t>
            </w:r>
          </w:p>
        </w:tc>
        <w:tc>
          <w:tcPr>
            <w:tcW w:w="4677" w:type="dxa"/>
          </w:tcPr>
          <w:p w14:paraId="2A6C35E2"/>
        </w:tc>
        <w:tc>
          <w:tcPr>
            <w:tcW w:w="2484" w:type="dxa"/>
          </w:tcPr>
          <w:p w14:paraId="47D595E9"/>
        </w:tc>
        <w:tc>
          <w:tcPr>
            <w:tcW w:w="1311" w:type="dxa"/>
          </w:tcPr>
          <w:p w14:paraId="5B42CB6A"/>
        </w:tc>
      </w:tr>
      <w:tr w14:paraId="2191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29E0C9AF">
            <w:pPr>
              <w:jc w:val="center"/>
              <w:rPr>
                <w:sz w:val="28"/>
                <w:szCs w:val="28"/>
              </w:rPr>
            </w:pPr>
            <w:r>
              <w:rPr>
                <w:sz w:val="28"/>
                <w:szCs w:val="28"/>
              </w:rPr>
              <w:t>4</w:t>
            </w:r>
          </w:p>
        </w:tc>
        <w:tc>
          <w:tcPr>
            <w:tcW w:w="4677" w:type="dxa"/>
          </w:tcPr>
          <w:p w14:paraId="6B979C78"/>
        </w:tc>
        <w:tc>
          <w:tcPr>
            <w:tcW w:w="2484" w:type="dxa"/>
          </w:tcPr>
          <w:p w14:paraId="06CAA00B"/>
        </w:tc>
        <w:tc>
          <w:tcPr>
            <w:tcW w:w="1311" w:type="dxa"/>
          </w:tcPr>
          <w:p w14:paraId="1CB2F927"/>
        </w:tc>
      </w:tr>
      <w:tr w14:paraId="45A1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6438D8FE">
            <w:pPr>
              <w:jc w:val="center"/>
              <w:rPr>
                <w:sz w:val="28"/>
                <w:szCs w:val="28"/>
              </w:rPr>
            </w:pPr>
            <w:r>
              <w:rPr>
                <w:sz w:val="28"/>
                <w:szCs w:val="28"/>
              </w:rPr>
              <w:t>5</w:t>
            </w:r>
          </w:p>
        </w:tc>
        <w:tc>
          <w:tcPr>
            <w:tcW w:w="4677" w:type="dxa"/>
          </w:tcPr>
          <w:p w14:paraId="61C84BC4"/>
        </w:tc>
        <w:tc>
          <w:tcPr>
            <w:tcW w:w="2484" w:type="dxa"/>
          </w:tcPr>
          <w:p w14:paraId="6E350705"/>
        </w:tc>
        <w:tc>
          <w:tcPr>
            <w:tcW w:w="1311" w:type="dxa"/>
          </w:tcPr>
          <w:p w14:paraId="7EB19323"/>
        </w:tc>
      </w:tr>
      <w:tr w14:paraId="024E9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267AD1B2">
            <w:pPr>
              <w:jc w:val="center"/>
              <w:rPr>
                <w:sz w:val="28"/>
                <w:szCs w:val="28"/>
              </w:rPr>
            </w:pPr>
            <w:r>
              <w:rPr>
                <w:sz w:val="28"/>
                <w:szCs w:val="28"/>
              </w:rPr>
              <w:t>6</w:t>
            </w:r>
          </w:p>
        </w:tc>
        <w:tc>
          <w:tcPr>
            <w:tcW w:w="4677" w:type="dxa"/>
          </w:tcPr>
          <w:p w14:paraId="0E3A8BF3"/>
        </w:tc>
        <w:tc>
          <w:tcPr>
            <w:tcW w:w="2484" w:type="dxa"/>
          </w:tcPr>
          <w:p w14:paraId="14E7F306"/>
        </w:tc>
        <w:tc>
          <w:tcPr>
            <w:tcW w:w="1311" w:type="dxa"/>
          </w:tcPr>
          <w:p w14:paraId="788A6BAB"/>
        </w:tc>
      </w:tr>
      <w:tr w14:paraId="534C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443EAF8B">
            <w:pPr>
              <w:jc w:val="center"/>
              <w:rPr>
                <w:sz w:val="28"/>
                <w:szCs w:val="28"/>
              </w:rPr>
            </w:pPr>
            <w:r>
              <w:rPr>
                <w:sz w:val="28"/>
                <w:szCs w:val="28"/>
              </w:rPr>
              <w:t>7</w:t>
            </w:r>
          </w:p>
        </w:tc>
        <w:tc>
          <w:tcPr>
            <w:tcW w:w="4677" w:type="dxa"/>
          </w:tcPr>
          <w:p w14:paraId="624018B8"/>
        </w:tc>
        <w:tc>
          <w:tcPr>
            <w:tcW w:w="2484" w:type="dxa"/>
          </w:tcPr>
          <w:p w14:paraId="62ED5107"/>
        </w:tc>
        <w:tc>
          <w:tcPr>
            <w:tcW w:w="1311" w:type="dxa"/>
          </w:tcPr>
          <w:p w14:paraId="61038324"/>
        </w:tc>
      </w:tr>
      <w:tr w14:paraId="1781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0E6725D4">
            <w:pPr>
              <w:jc w:val="center"/>
              <w:rPr>
                <w:sz w:val="28"/>
                <w:szCs w:val="28"/>
              </w:rPr>
            </w:pPr>
            <w:r>
              <w:rPr>
                <w:sz w:val="28"/>
                <w:szCs w:val="28"/>
              </w:rPr>
              <w:t>8</w:t>
            </w:r>
          </w:p>
        </w:tc>
        <w:tc>
          <w:tcPr>
            <w:tcW w:w="4677" w:type="dxa"/>
          </w:tcPr>
          <w:p w14:paraId="7FA26ABB"/>
        </w:tc>
        <w:tc>
          <w:tcPr>
            <w:tcW w:w="2484" w:type="dxa"/>
          </w:tcPr>
          <w:p w14:paraId="1E51A2E5"/>
        </w:tc>
        <w:tc>
          <w:tcPr>
            <w:tcW w:w="1311" w:type="dxa"/>
          </w:tcPr>
          <w:p w14:paraId="56F6E2B4"/>
        </w:tc>
      </w:tr>
      <w:tr w14:paraId="2F39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248EADEF">
            <w:pPr>
              <w:jc w:val="center"/>
              <w:rPr>
                <w:sz w:val="28"/>
                <w:szCs w:val="28"/>
              </w:rPr>
            </w:pPr>
            <w:r>
              <w:rPr>
                <w:sz w:val="28"/>
                <w:szCs w:val="28"/>
              </w:rPr>
              <w:t>9</w:t>
            </w:r>
          </w:p>
        </w:tc>
        <w:tc>
          <w:tcPr>
            <w:tcW w:w="4677" w:type="dxa"/>
          </w:tcPr>
          <w:p w14:paraId="7619168D"/>
        </w:tc>
        <w:tc>
          <w:tcPr>
            <w:tcW w:w="2484" w:type="dxa"/>
          </w:tcPr>
          <w:p w14:paraId="2E2214A5"/>
        </w:tc>
        <w:tc>
          <w:tcPr>
            <w:tcW w:w="1311" w:type="dxa"/>
          </w:tcPr>
          <w:p w14:paraId="38E56038"/>
        </w:tc>
      </w:tr>
      <w:tr w14:paraId="1670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316EA2BB">
            <w:pPr>
              <w:jc w:val="center"/>
              <w:rPr>
                <w:sz w:val="28"/>
                <w:szCs w:val="28"/>
              </w:rPr>
            </w:pPr>
            <w:r>
              <w:rPr>
                <w:sz w:val="28"/>
                <w:szCs w:val="28"/>
              </w:rPr>
              <w:t>10</w:t>
            </w:r>
          </w:p>
        </w:tc>
        <w:tc>
          <w:tcPr>
            <w:tcW w:w="4677" w:type="dxa"/>
          </w:tcPr>
          <w:p w14:paraId="746E09D8"/>
        </w:tc>
        <w:tc>
          <w:tcPr>
            <w:tcW w:w="2484" w:type="dxa"/>
          </w:tcPr>
          <w:p w14:paraId="4D097563"/>
        </w:tc>
        <w:tc>
          <w:tcPr>
            <w:tcW w:w="1311" w:type="dxa"/>
          </w:tcPr>
          <w:p w14:paraId="0ECCED47"/>
        </w:tc>
      </w:tr>
    </w:tbl>
    <w:p w14:paraId="7E47333D">
      <w:pPr>
        <w:spacing w:line="560" w:lineRule="exact"/>
        <w:rPr>
          <w:rFonts w:ascii="方正楷体_GBK" w:hAnsi="方正楷体_GBK" w:eastAsia="方正楷体_GBK"/>
          <w:sz w:val="24"/>
        </w:rPr>
      </w:pPr>
      <w:r>
        <w:rPr>
          <w:rFonts w:hint="eastAsia" w:ascii="方正楷体_GBK" w:hAnsi="方正楷体_GBK" w:eastAsia="方正楷体_GBK"/>
          <w:sz w:val="24"/>
        </w:rPr>
        <w:t>备注：律师申请人必填，其他申请者选填</w:t>
      </w:r>
    </w:p>
    <w:p w14:paraId="6B184169">
      <w:pPr>
        <w:jc w:val="center"/>
        <w:rPr>
          <w:rFonts w:ascii="黑体" w:hAnsi="黑体" w:eastAsia="黑体"/>
          <w:sz w:val="32"/>
          <w:szCs w:val="32"/>
        </w:rPr>
      </w:pPr>
    </w:p>
    <w:p w14:paraId="31ECCF19">
      <w:pPr>
        <w:jc w:val="center"/>
        <w:rPr>
          <w:rFonts w:ascii="黑体" w:hAnsi="黑体" w:eastAsia="黑体"/>
          <w:sz w:val="32"/>
          <w:szCs w:val="32"/>
        </w:rPr>
      </w:pPr>
    </w:p>
    <w:p w14:paraId="078CC833">
      <w:pPr>
        <w:jc w:val="center"/>
        <w:rPr>
          <w:rFonts w:ascii="黑体" w:hAnsi="黑体" w:eastAsia="黑体"/>
          <w:sz w:val="32"/>
          <w:szCs w:val="32"/>
        </w:rPr>
      </w:pPr>
    </w:p>
    <w:p w14:paraId="2281BC28">
      <w:pPr>
        <w:jc w:val="center"/>
        <w:rPr>
          <w:rFonts w:ascii="黑体" w:hAnsi="黑体" w:eastAsia="黑体"/>
          <w:sz w:val="32"/>
          <w:szCs w:val="32"/>
        </w:rPr>
      </w:pPr>
    </w:p>
    <w:p w14:paraId="5EE3D077">
      <w:pPr>
        <w:jc w:val="center"/>
        <w:rPr>
          <w:rFonts w:ascii="黑体" w:hAnsi="黑体" w:eastAsia="黑体"/>
          <w:sz w:val="32"/>
          <w:szCs w:val="32"/>
        </w:rPr>
      </w:pPr>
    </w:p>
    <w:p w14:paraId="5F39C0F4">
      <w:pPr>
        <w:jc w:val="center"/>
        <w:rPr>
          <w:rFonts w:ascii="黑体" w:hAnsi="黑体" w:eastAsia="黑体"/>
          <w:sz w:val="32"/>
          <w:szCs w:val="32"/>
        </w:rPr>
      </w:pPr>
    </w:p>
    <w:p w14:paraId="18A1CC86">
      <w:pPr>
        <w:spacing w:line="560" w:lineRule="exact"/>
        <w:ind w:left="103" w:leftChars="49"/>
        <w:jc w:val="center"/>
        <w:rPr>
          <w:rFonts w:ascii="方正小标宋_GBK" w:eastAsia="方正小标宋_GBK"/>
          <w:sz w:val="44"/>
          <w:szCs w:val="44"/>
        </w:rPr>
      </w:pPr>
      <w:r>
        <w:rPr>
          <w:rFonts w:ascii="方正小标宋_GBK" w:eastAsia="方正小标宋_GBK"/>
          <w:sz w:val="44"/>
          <w:szCs w:val="44"/>
        </w:rPr>
        <w:br w:type="column"/>
      </w:r>
      <w:r>
        <w:rPr>
          <w:rFonts w:hint="eastAsia" w:ascii="方正小标宋_GBK" w:eastAsia="方正小标宋_GBK"/>
          <w:sz w:val="44"/>
          <w:szCs w:val="44"/>
        </w:rPr>
        <w:t>承诺</w:t>
      </w:r>
    </w:p>
    <w:p w14:paraId="4B6D95B8">
      <w:pPr>
        <w:spacing w:line="560" w:lineRule="exact"/>
        <w:ind w:firstLine="862" w:firstLineChars="196"/>
        <w:jc w:val="center"/>
        <w:rPr>
          <w:rFonts w:ascii="方正小标宋_GBK" w:eastAsia="方正小标宋_GBK"/>
          <w:sz w:val="44"/>
          <w:szCs w:val="44"/>
        </w:rPr>
      </w:pPr>
    </w:p>
    <w:p w14:paraId="6297413A">
      <w:pPr>
        <w:ind w:firstLine="640" w:firstLineChars="200"/>
        <w:rPr>
          <w:rFonts w:ascii="方正楷体_GBK" w:hAnsi="方正楷体_GBK" w:eastAsia="方正楷体_GBK"/>
          <w:sz w:val="32"/>
          <w:szCs w:val="32"/>
        </w:rPr>
      </w:pPr>
      <w:r>
        <w:rPr>
          <w:rFonts w:hint="eastAsia" w:ascii="方正楷体_GBK" w:hAnsi="方正楷体_GBK" w:eastAsia="方正楷体_GBK"/>
          <w:sz w:val="32"/>
          <w:szCs w:val="32"/>
        </w:rPr>
        <w:t>本人申请担任重庆仲裁委员会仲裁员，并郑重承诺：</w:t>
      </w:r>
    </w:p>
    <w:p w14:paraId="1960704B">
      <w:pPr>
        <w:ind w:firstLine="640" w:firstLineChars="200"/>
        <w:rPr>
          <w:rFonts w:ascii="方正楷体_GBK" w:hAnsi="方正楷体_GBK" w:eastAsia="方正楷体_GBK"/>
          <w:sz w:val="32"/>
          <w:szCs w:val="32"/>
        </w:rPr>
      </w:pPr>
      <w:r>
        <w:rPr>
          <w:rFonts w:ascii="方正楷体_GBK" w:hAnsi="方正楷体_GBK" w:eastAsia="方正楷体_GBK"/>
          <w:sz w:val="32"/>
          <w:szCs w:val="32"/>
        </w:rPr>
        <w:t>1、承诺本表所填内容真实、完整、准确，必要时可以向当事人披露；</w:t>
      </w:r>
    </w:p>
    <w:p w14:paraId="7C87754B">
      <w:pPr>
        <w:ind w:firstLine="640" w:firstLineChars="200"/>
        <w:rPr>
          <w:rFonts w:ascii="方正楷体_GBK" w:hAnsi="方正楷体_GBK" w:eastAsia="方正楷体_GBK"/>
          <w:sz w:val="32"/>
          <w:szCs w:val="32"/>
        </w:rPr>
      </w:pPr>
      <w:r>
        <w:rPr>
          <w:rFonts w:ascii="方正楷体_GBK" w:hAnsi="方正楷体_GBK" w:eastAsia="方正楷体_GBK"/>
          <w:sz w:val="32"/>
          <w:szCs w:val="32"/>
        </w:rPr>
        <w:t>2、承诺服从重庆仲裁委员会的工作安排，并积极参加各项活动；</w:t>
      </w:r>
    </w:p>
    <w:p w14:paraId="27062A1D">
      <w:pPr>
        <w:ind w:firstLine="640" w:firstLineChars="200"/>
        <w:rPr>
          <w:rFonts w:ascii="方正楷体_GBK" w:hAnsi="方正楷体_GBK" w:eastAsia="方正楷体_GBK"/>
          <w:sz w:val="32"/>
          <w:szCs w:val="32"/>
        </w:rPr>
      </w:pPr>
      <w:r>
        <w:rPr>
          <w:rFonts w:ascii="方正楷体_GBK" w:hAnsi="方正楷体_GBK" w:eastAsia="方正楷体_GBK"/>
          <w:sz w:val="32"/>
          <w:szCs w:val="32"/>
        </w:rPr>
        <w:t>3、承诺遵照《重庆仲裁委员会仲裁员管理办法》等相关规定为当事人提供仲裁服务；</w:t>
      </w:r>
    </w:p>
    <w:p w14:paraId="32D8FAA8">
      <w:pPr>
        <w:ind w:firstLine="640" w:firstLineChars="200"/>
        <w:rPr>
          <w:rFonts w:ascii="方正楷体_GBK" w:hAnsi="方正楷体_GBK" w:eastAsia="方正楷体_GBK"/>
          <w:sz w:val="32"/>
          <w:szCs w:val="32"/>
        </w:rPr>
      </w:pPr>
      <w:r>
        <w:rPr>
          <w:rFonts w:ascii="方正楷体_GBK" w:hAnsi="方正楷体_GBK" w:eastAsia="方正楷体_GBK"/>
          <w:sz w:val="32"/>
          <w:szCs w:val="32"/>
        </w:rPr>
        <w:t>4、承诺始终保持中立，坚持“公正、高效、专业”的工作方针，维护双方当事人合法权益，保证案件审理质量；</w:t>
      </w:r>
    </w:p>
    <w:p w14:paraId="7E985BE9">
      <w:pPr>
        <w:ind w:firstLine="640" w:firstLineChars="200"/>
        <w:rPr>
          <w:rFonts w:ascii="方正楷体_GBK" w:hAnsi="方正楷体_GBK" w:eastAsia="方正楷体_GBK"/>
          <w:sz w:val="32"/>
          <w:szCs w:val="32"/>
        </w:rPr>
      </w:pPr>
      <w:r>
        <w:rPr>
          <w:rFonts w:ascii="方正楷体_GBK" w:hAnsi="方正楷体_GBK" w:eastAsia="方正楷体_GBK"/>
          <w:sz w:val="32"/>
          <w:szCs w:val="32"/>
        </w:rPr>
        <w:t>5、承诺维护仲裁荣誉，维护当事人和社会公众对仲裁的信赖，为推动仲裁事业发展作出贡献。</w:t>
      </w:r>
    </w:p>
    <w:p w14:paraId="3D044ACB">
      <w:pPr>
        <w:ind w:firstLine="640" w:firstLineChars="200"/>
        <w:rPr>
          <w:rFonts w:ascii="方正楷体_GBK" w:hAnsi="方正楷体_GBK" w:eastAsia="方正楷体_GBK"/>
          <w:sz w:val="32"/>
          <w:szCs w:val="32"/>
        </w:rPr>
      </w:pPr>
    </w:p>
    <w:p w14:paraId="1E900A6E">
      <w:pPr>
        <w:rPr>
          <w:rFonts w:ascii="方正楷体_GBK" w:hAnsi="方正楷体_GBK" w:eastAsia="方正楷体_GBK"/>
          <w:sz w:val="32"/>
          <w:szCs w:val="32"/>
        </w:rPr>
      </w:pPr>
    </w:p>
    <w:p w14:paraId="57CE93A2">
      <w:pPr>
        <w:wordWrap w:val="0"/>
        <w:jc w:val="center"/>
        <w:rPr>
          <w:rFonts w:ascii="方正楷体_GBK" w:hAnsi="方正楷体_GBK" w:eastAsia="方正楷体_GBK"/>
          <w:sz w:val="32"/>
          <w:szCs w:val="32"/>
          <w:u w:val="single"/>
        </w:rPr>
      </w:pPr>
      <w:r>
        <w:rPr>
          <w:rFonts w:ascii="方正楷体_GBK" w:hAnsi="方正楷体_GBK" w:eastAsia="方正楷体_GBK"/>
          <w:sz w:val="32"/>
          <w:szCs w:val="32"/>
        </w:rPr>
        <w:t xml:space="preserve">                           承诺人亲笔签名：</w:t>
      </w:r>
    </w:p>
    <w:p w14:paraId="0CB5A434">
      <w:pPr>
        <w:wordWrap w:val="0"/>
        <w:jc w:val="center"/>
        <w:rPr>
          <w:rFonts w:ascii="方正楷体_GBK" w:hAnsi="方正楷体_GBK" w:eastAsia="方正楷体_GBK" w:cs="Calibri"/>
          <w:color w:val="676767"/>
          <w:szCs w:val="21"/>
        </w:rPr>
      </w:pPr>
      <w:r>
        <w:rPr>
          <w:rFonts w:ascii="方正楷体_GBK" w:hAnsi="方正楷体_GBK" w:eastAsia="方正楷体_GBK"/>
          <w:sz w:val="32"/>
          <w:szCs w:val="32"/>
        </w:rPr>
        <w:t xml:space="preserve">                                  202</w:t>
      </w:r>
      <w:r>
        <w:rPr>
          <w:rFonts w:hint="eastAsia" w:ascii="方正楷体_GBK" w:hAnsi="方正楷体_GBK" w:eastAsia="方正楷体_GBK"/>
          <w:sz w:val="32"/>
          <w:szCs w:val="32"/>
          <w:lang w:val="en-US" w:eastAsia="zh-CN"/>
        </w:rPr>
        <w:t>4</w:t>
      </w:r>
      <w:r>
        <w:rPr>
          <w:rFonts w:ascii="方正楷体_GBK" w:hAnsi="方正楷体_GBK" w:eastAsia="方正楷体_GBK"/>
          <w:sz w:val="32"/>
          <w:szCs w:val="32"/>
        </w:rPr>
        <w:t>年  月  日</w:t>
      </w:r>
    </w:p>
    <w:p w14:paraId="07868BEE"/>
    <w:p w14:paraId="2E65EF0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等线"/>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037391"/>
    </w:sdtPr>
    <w:sdtContent>
      <w:p w14:paraId="5CC8EC6C">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14:paraId="611F8DF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EwZWE2OTcwMWM3NDI2MGQ0MGYyY2U2Yzg2NGU0ZjkifQ=="/>
  </w:docVars>
  <w:rsids>
    <w:rsidRoot w:val="00C3079F"/>
    <w:rsid w:val="00051B8F"/>
    <w:rsid w:val="00095ED0"/>
    <w:rsid w:val="001166F4"/>
    <w:rsid w:val="001746F3"/>
    <w:rsid w:val="001E2665"/>
    <w:rsid w:val="00237D22"/>
    <w:rsid w:val="00243E24"/>
    <w:rsid w:val="0025068E"/>
    <w:rsid w:val="00256451"/>
    <w:rsid w:val="00292FD7"/>
    <w:rsid w:val="002A1BB1"/>
    <w:rsid w:val="002B1CB1"/>
    <w:rsid w:val="002B4826"/>
    <w:rsid w:val="002E43C0"/>
    <w:rsid w:val="002F0E1E"/>
    <w:rsid w:val="002F23A7"/>
    <w:rsid w:val="0032789B"/>
    <w:rsid w:val="003528CA"/>
    <w:rsid w:val="003C226B"/>
    <w:rsid w:val="003E0256"/>
    <w:rsid w:val="00437311"/>
    <w:rsid w:val="00486D35"/>
    <w:rsid w:val="004A3680"/>
    <w:rsid w:val="004B6616"/>
    <w:rsid w:val="004F68BC"/>
    <w:rsid w:val="00547685"/>
    <w:rsid w:val="0058765C"/>
    <w:rsid w:val="00591FB9"/>
    <w:rsid w:val="005C021F"/>
    <w:rsid w:val="005E7150"/>
    <w:rsid w:val="00692C15"/>
    <w:rsid w:val="00725ACE"/>
    <w:rsid w:val="00736CFC"/>
    <w:rsid w:val="00753260"/>
    <w:rsid w:val="00764307"/>
    <w:rsid w:val="00782F30"/>
    <w:rsid w:val="007846E8"/>
    <w:rsid w:val="007A2750"/>
    <w:rsid w:val="007A764F"/>
    <w:rsid w:val="00802D3D"/>
    <w:rsid w:val="008600A4"/>
    <w:rsid w:val="00867B0B"/>
    <w:rsid w:val="0088137A"/>
    <w:rsid w:val="008D1EE8"/>
    <w:rsid w:val="008E68FA"/>
    <w:rsid w:val="009563A2"/>
    <w:rsid w:val="00994A8E"/>
    <w:rsid w:val="009A63D6"/>
    <w:rsid w:val="009C4D5B"/>
    <w:rsid w:val="009D2329"/>
    <w:rsid w:val="009F602E"/>
    <w:rsid w:val="00A45758"/>
    <w:rsid w:val="00A63342"/>
    <w:rsid w:val="00AB45F9"/>
    <w:rsid w:val="00AF0F09"/>
    <w:rsid w:val="00B01D33"/>
    <w:rsid w:val="00B862A5"/>
    <w:rsid w:val="00B97689"/>
    <w:rsid w:val="00BC629C"/>
    <w:rsid w:val="00C239D9"/>
    <w:rsid w:val="00C27E1F"/>
    <w:rsid w:val="00C3079F"/>
    <w:rsid w:val="00C56D85"/>
    <w:rsid w:val="00CF6923"/>
    <w:rsid w:val="00D0516E"/>
    <w:rsid w:val="00D5762E"/>
    <w:rsid w:val="00E26E72"/>
    <w:rsid w:val="00E5083C"/>
    <w:rsid w:val="00E76246"/>
    <w:rsid w:val="00EA7E8A"/>
    <w:rsid w:val="00EF6F88"/>
    <w:rsid w:val="00F01411"/>
    <w:rsid w:val="11BC2EE7"/>
    <w:rsid w:val="16CA5101"/>
    <w:rsid w:val="38C2133E"/>
    <w:rsid w:val="65495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3"/>
    <w:qFormat/>
    <w:uiPriority w:val="99"/>
    <w:rPr>
      <w:sz w:val="18"/>
      <w:szCs w:val="18"/>
    </w:rPr>
  </w:style>
  <w:style w:type="paragraph" w:customStyle="1" w:styleId="9">
    <w:name w:val="p0"/>
    <w:qFormat/>
    <w:uiPriority w:val="99"/>
    <w:pPr>
      <w:jc w:val="both"/>
    </w:pPr>
    <w:rPr>
      <w:rFonts w:ascii="Times New Roman" w:hAnsi="Arial Unicode MS" w:eastAsia="Times New Roman" w:cs="Times New Roman"/>
      <w:color w:val="000000"/>
      <w:kern w:val="0"/>
      <w:sz w:val="21"/>
      <w:szCs w:val="21"/>
      <w:lang w:val="en-US" w:eastAsia="zh-CN" w:bidi="ar-SA"/>
    </w:rPr>
  </w:style>
  <w:style w:type="character" w:customStyle="1" w:styleId="10">
    <w:name w:val="批注框文本 Char"/>
    <w:basedOn w:val="7"/>
    <w:link w:val="2"/>
    <w:semiHidden/>
    <w:qFormat/>
    <w:uiPriority w:val="99"/>
    <w:rPr>
      <w:sz w:val="18"/>
      <w:szCs w:val="18"/>
    </w:rPr>
  </w:style>
  <w:style w:type="character" w:customStyle="1" w:styleId="11">
    <w:name w:val="页眉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13</Pages>
  <Words>2943</Words>
  <Characters>3102</Characters>
  <Lines>26</Lines>
  <Paragraphs>7</Paragraphs>
  <TotalTime>4</TotalTime>
  <ScaleCrop>false</ScaleCrop>
  <LinksUpToDate>false</LinksUpToDate>
  <CharactersWithSpaces>3259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2024-07-22T01:59:00Z</dcterms:created>
  <dc:creator>何静</dc:creator>
  <cp:lastModifiedBy>LW</cp:lastModifiedBy>
  <cp:lastPrinted>2024-07-22T01:06:00Z</cp:lastPrinted>
  <dcterms:modified xsi:type="dcterms:W3CDTF">2024-07-24T10:34:19Z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8DF466730D094311A1580D9E5932D392_12</vt:lpwstr>
  </property>
</Properties>
</file>